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E0" w:rsidRDefault="00992AF3">
      <w:r>
        <w:t>SABLON: EMPIRIKUS TANULMÁNY</w:t>
      </w:r>
    </w:p>
    <w:p w:rsidR="00CA66B5" w:rsidRDefault="00CA66B5"/>
    <w:p w:rsidR="00CA66B5" w:rsidRDefault="00CA66B5" w:rsidP="00CA66B5">
      <w:pPr>
        <w:jc w:val="center"/>
        <w:rPr>
          <w:b/>
          <w:color w:val="0000FF"/>
        </w:rPr>
      </w:pPr>
      <w:commentRangeStart w:id="0"/>
      <w:r w:rsidRPr="00C34175">
        <w:rPr>
          <w:b/>
          <w:color w:val="0000FF"/>
        </w:rPr>
        <w:t xml:space="preserve">EZ ITT </w:t>
      </w:r>
      <w:proofErr w:type="gramStart"/>
      <w:r w:rsidRPr="00C34175">
        <w:rPr>
          <w:b/>
          <w:color w:val="0000FF"/>
        </w:rPr>
        <w:t>A</w:t>
      </w:r>
      <w:proofErr w:type="gramEnd"/>
      <w:r w:rsidRPr="00C34175">
        <w:rPr>
          <w:b/>
          <w:color w:val="0000FF"/>
        </w:rPr>
        <w:t xml:space="preserve"> CÍM HELYE</w:t>
      </w:r>
      <w:commentRangeEnd w:id="0"/>
      <w:r>
        <w:rPr>
          <w:rStyle w:val="Jegyzethivatkozs"/>
        </w:rPr>
        <w:commentReference w:id="0"/>
      </w:r>
    </w:p>
    <w:p w:rsidR="00CA66B5" w:rsidRDefault="00CA66B5" w:rsidP="00CA66B5">
      <w:pPr>
        <w:jc w:val="center"/>
      </w:pPr>
    </w:p>
    <w:tbl>
      <w:tblPr>
        <w:tblW w:w="0" w:type="auto"/>
        <w:tblLook w:val="04A0"/>
      </w:tblPr>
      <w:tblGrid>
        <w:gridCol w:w="4549"/>
        <w:gridCol w:w="279"/>
        <w:gridCol w:w="4460"/>
      </w:tblGrid>
      <w:tr w:rsidR="00CA66B5" w:rsidTr="00FE53A6">
        <w:tc>
          <w:tcPr>
            <w:tcW w:w="4786" w:type="dxa"/>
          </w:tcPr>
          <w:p w:rsidR="00CA66B5" w:rsidRDefault="00CA66B5" w:rsidP="00FE53A6">
            <w:pPr>
              <w:jc w:val="center"/>
              <w:rPr>
                <w:b/>
              </w:rPr>
            </w:pPr>
            <w:r w:rsidRPr="00517AA1">
              <w:rPr>
                <w:b/>
              </w:rPr>
              <w:t>Szerzők:</w:t>
            </w:r>
          </w:p>
          <w:p w:rsidR="00CA66B5" w:rsidRDefault="00CA66B5" w:rsidP="00FE53A6">
            <w:pPr>
              <w:jc w:val="center"/>
              <w:rPr>
                <w:b/>
              </w:rPr>
            </w:pPr>
          </w:p>
          <w:p w:rsidR="00CA66B5" w:rsidRPr="00AF1A90" w:rsidRDefault="00CA66B5" w:rsidP="00FE53A6">
            <w:pPr>
              <w:jc w:val="center"/>
              <w:rPr>
                <w:color w:val="0000FF"/>
              </w:rPr>
            </w:pPr>
            <w:r w:rsidRPr="00AF1A90">
              <w:rPr>
                <w:color w:val="0000FF"/>
              </w:rPr>
              <w:t>Példa Pál</w:t>
            </w:r>
          </w:p>
          <w:p w:rsidR="00CA66B5" w:rsidRDefault="00CA66B5" w:rsidP="00FE53A6">
            <w:pPr>
              <w:jc w:val="center"/>
              <w:rPr>
                <w:color w:val="0000FF"/>
              </w:rPr>
            </w:pPr>
            <w:r w:rsidRPr="00AF1A90">
              <w:rPr>
                <w:color w:val="0000FF"/>
              </w:rPr>
              <w:t>Példa Egyetem (Magyarország)</w:t>
            </w:r>
          </w:p>
          <w:p w:rsidR="00CA66B5" w:rsidRDefault="00CA66B5" w:rsidP="00FE53A6">
            <w:pPr>
              <w:jc w:val="center"/>
              <w:rPr>
                <w:color w:val="0000FF"/>
              </w:rPr>
            </w:pPr>
          </w:p>
          <w:p w:rsidR="00CA66B5" w:rsidRPr="00AF1A90" w:rsidRDefault="00CA66B5" w:rsidP="00FE53A6">
            <w:pPr>
              <w:jc w:val="center"/>
              <w:rPr>
                <w:color w:val="0000FF"/>
              </w:rPr>
            </w:pPr>
            <w:r w:rsidRPr="00AF1A90">
              <w:rPr>
                <w:color w:val="0000FF"/>
              </w:rPr>
              <w:t>Példa Péter</w:t>
            </w:r>
          </w:p>
          <w:p w:rsidR="00CA66B5" w:rsidRDefault="00CA66B5" w:rsidP="00FE53A6">
            <w:pPr>
              <w:jc w:val="center"/>
              <w:rPr>
                <w:color w:val="0000FF"/>
              </w:rPr>
            </w:pPr>
            <w:r w:rsidRPr="00AF1A90">
              <w:rPr>
                <w:color w:val="0000FF"/>
              </w:rPr>
              <w:t xml:space="preserve">University of </w:t>
            </w:r>
            <w:proofErr w:type="spellStart"/>
            <w:r w:rsidRPr="00AF1A90">
              <w:rPr>
                <w:color w:val="0000FF"/>
              </w:rPr>
              <w:t>Example</w:t>
            </w:r>
            <w:proofErr w:type="spellEnd"/>
            <w:r w:rsidRPr="00AF1A90">
              <w:rPr>
                <w:color w:val="0000FF"/>
              </w:rPr>
              <w:t xml:space="preserve"> (USA)</w:t>
            </w:r>
          </w:p>
          <w:p w:rsidR="00CA66B5" w:rsidRDefault="00CA66B5" w:rsidP="00FE53A6">
            <w:pPr>
              <w:jc w:val="center"/>
              <w:rPr>
                <w:color w:val="0000FF"/>
              </w:rPr>
            </w:pPr>
          </w:p>
          <w:p w:rsidR="00CA66B5" w:rsidRDefault="00CA66B5" w:rsidP="00FE53A6">
            <w:pPr>
              <w:jc w:val="center"/>
              <w:rPr>
                <w:color w:val="0000FF"/>
              </w:rPr>
            </w:pPr>
            <w:r w:rsidRPr="00AF1A90">
              <w:rPr>
                <w:color w:val="0000FF"/>
              </w:rPr>
              <w:t>Példa Panni</w:t>
            </w:r>
          </w:p>
          <w:p w:rsidR="00CA66B5" w:rsidRDefault="00CA66B5" w:rsidP="00FE53A6">
            <w:pPr>
              <w:jc w:val="center"/>
              <w:rPr>
                <w:color w:val="0000FF"/>
              </w:rPr>
            </w:pPr>
            <w:r w:rsidRPr="00AF1A90">
              <w:rPr>
                <w:color w:val="0000FF"/>
              </w:rPr>
              <w:t>Példa Kft. (Magyarország)</w:t>
            </w:r>
          </w:p>
          <w:p w:rsidR="00CA66B5" w:rsidRDefault="00CA66B5" w:rsidP="00FE53A6">
            <w:pPr>
              <w:jc w:val="center"/>
              <w:rPr>
                <w:b/>
              </w:rPr>
            </w:pPr>
          </w:p>
          <w:p w:rsidR="00CA66B5" w:rsidRDefault="00CA66B5" w:rsidP="00FE53A6">
            <w:pPr>
              <w:jc w:val="center"/>
              <w:rPr>
                <w:color w:val="0000FF"/>
              </w:rPr>
            </w:pPr>
            <w:r w:rsidRPr="00517AA1">
              <w:t>Első szerző e-mail címe:</w:t>
            </w:r>
            <w:r>
              <w:rPr>
                <w:b/>
              </w:rPr>
              <w:t xml:space="preserve"> </w:t>
            </w:r>
          </w:p>
          <w:p w:rsidR="00CA66B5" w:rsidRDefault="00CA66B5" w:rsidP="00FE53A6">
            <w:pPr>
              <w:jc w:val="center"/>
              <w:rPr>
                <w:color w:val="0000FF"/>
              </w:rPr>
            </w:pPr>
            <w:r w:rsidRPr="00517AA1">
              <w:rPr>
                <w:color w:val="0000FF"/>
              </w:rPr>
              <w:t>pelda@pelda.com</w:t>
            </w:r>
          </w:p>
          <w:p w:rsidR="00CA66B5" w:rsidRPr="00517AA1" w:rsidRDefault="00CA66B5" w:rsidP="00FE53A6">
            <w:pPr>
              <w:jc w:val="center"/>
              <w:rPr>
                <w:b/>
              </w:rPr>
            </w:pPr>
          </w:p>
        </w:tc>
        <w:tc>
          <w:tcPr>
            <w:tcW w:w="284" w:type="dxa"/>
          </w:tcPr>
          <w:p w:rsidR="00CA66B5" w:rsidRDefault="00CA66B5" w:rsidP="00FE53A6">
            <w:pPr>
              <w:spacing w:line="480" w:lineRule="auto"/>
              <w:jc w:val="center"/>
            </w:pPr>
          </w:p>
        </w:tc>
        <w:tc>
          <w:tcPr>
            <w:tcW w:w="4708" w:type="dxa"/>
          </w:tcPr>
          <w:p w:rsidR="00CA66B5" w:rsidRDefault="00CA66B5" w:rsidP="00FE53A6">
            <w:pPr>
              <w:spacing w:line="480" w:lineRule="auto"/>
              <w:jc w:val="center"/>
              <w:rPr>
                <w:b/>
              </w:rPr>
            </w:pPr>
            <w:commentRangeStart w:id="1"/>
            <w:r w:rsidRPr="00517AA1">
              <w:rPr>
                <w:b/>
              </w:rPr>
              <w:t>Lektorok:</w:t>
            </w:r>
            <w:commentRangeEnd w:id="1"/>
            <w:r>
              <w:rPr>
                <w:rStyle w:val="Jegyzethivatkozs"/>
              </w:rPr>
              <w:commentReference w:id="1"/>
            </w:r>
          </w:p>
          <w:p w:rsidR="00CA66B5" w:rsidRPr="00AF1A90" w:rsidRDefault="00CA66B5" w:rsidP="00FE53A6">
            <w:pPr>
              <w:jc w:val="center"/>
              <w:rPr>
                <w:color w:val="0000FF"/>
              </w:rPr>
            </w:pPr>
            <w:r w:rsidRPr="00AF1A90">
              <w:rPr>
                <w:color w:val="0000FF"/>
              </w:rPr>
              <w:t>Példa P</w:t>
            </w:r>
            <w:r>
              <w:rPr>
                <w:color w:val="0000FF"/>
              </w:rPr>
              <w:t>ál</w:t>
            </w:r>
          </w:p>
          <w:p w:rsidR="00CA66B5" w:rsidRDefault="00CA66B5" w:rsidP="00FE53A6">
            <w:pPr>
              <w:jc w:val="center"/>
              <w:rPr>
                <w:color w:val="0000FF"/>
              </w:rPr>
            </w:pPr>
            <w:r w:rsidRPr="00AF1A90">
              <w:rPr>
                <w:color w:val="0000FF"/>
              </w:rPr>
              <w:t>Példa Egyetem (Magyarország)</w:t>
            </w:r>
          </w:p>
          <w:p w:rsidR="00CA66B5" w:rsidRDefault="00CA66B5" w:rsidP="00FE53A6">
            <w:pPr>
              <w:jc w:val="center"/>
              <w:rPr>
                <w:color w:val="0000FF"/>
              </w:rPr>
            </w:pPr>
          </w:p>
          <w:p w:rsidR="00CA66B5" w:rsidRPr="00AF1A90" w:rsidRDefault="00CA66B5" w:rsidP="00FE53A6">
            <w:pPr>
              <w:jc w:val="center"/>
              <w:rPr>
                <w:color w:val="0000FF"/>
              </w:rPr>
            </w:pPr>
            <w:r>
              <w:rPr>
                <w:color w:val="0000FF"/>
              </w:rPr>
              <w:t>Példa Panni</w:t>
            </w:r>
          </w:p>
          <w:p w:rsidR="00CA66B5" w:rsidRDefault="00CA66B5" w:rsidP="00FE53A6">
            <w:pPr>
              <w:jc w:val="center"/>
              <w:rPr>
                <w:color w:val="0000FF"/>
              </w:rPr>
            </w:pPr>
            <w:r w:rsidRPr="00AF1A90">
              <w:rPr>
                <w:color w:val="0000FF"/>
              </w:rPr>
              <w:t>Példa Kft. (Magyarország)</w:t>
            </w:r>
          </w:p>
          <w:p w:rsidR="00CA66B5" w:rsidRPr="00517AA1" w:rsidRDefault="00CA66B5" w:rsidP="00FE53A6">
            <w:pPr>
              <w:spacing w:line="480" w:lineRule="auto"/>
              <w:jc w:val="center"/>
              <w:rPr>
                <w:b/>
              </w:rPr>
            </w:pPr>
          </w:p>
        </w:tc>
      </w:tr>
    </w:tbl>
    <w:p w:rsidR="00CA66B5" w:rsidRDefault="00CA66B5" w:rsidP="00CA66B5">
      <w:pPr>
        <w:jc w:val="center"/>
      </w:pPr>
    </w:p>
    <w:p w:rsidR="00CA66B5" w:rsidRPr="00AF1A90" w:rsidRDefault="00CA66B5" w:rsidP="00CA66B5">
      <w:pPr>
        <w:jc w:val="center"/>
      </w:pPr>
    </w:p>
    <w:p w:rsidR="00CA66B5" w:rsidRPr="00C34175" w:rsidRDefault="00CA66B5" w:rsidP="00CA66B5">
      <w:pPr>
        <w:rPr>
          <w:rFonts w:cs="Times New Roman"/>
          <w:b/>
        </w:rPr>
      </w:pPr>
      <w:r>
        <w:rPr>
          <w:rFonts w:cs="Times New Roman"/>
          <w:b/>
        </w:rPr>
        <w:t xml:space="preserve">   </w:t>
      </w:r>
      <w:r w:rsidRPr="00C34175">
        <w:rPr>
          <w:rFonts w:cs="Times New Roman"/>
          <w:b/>
        </w:rPr>
        <w:t>Absztrakt</w:t>
      </w:r>
    </w:p>
    <w:p w:rsidR="00CA66B5" w:rsidRPr="00AF1A90" w:rsidRDefault="00CA66B5" w:rsidP="00CA66B5">
      <w:pPr>
        <w:rPr>
          <w:rFonts w:cs="Times New Roman"/>
          <w:color w:val="0000FF"/>
        </w:rPr>
      </w:pPr>
      <w:r>
        <w:rPr>
          <w:rFonts w:cs="Times New Roman"/>
          <w:color w:val="0000FF"/>
        </w:rPr>
        <w:t xml:space="preserve">   </w:t>
      </w:r>
      <w:r w:rsidRPr="00AF1A90">
        <w:rPr>
          <w:rFonts w:cs="Times New Roman"/>
          <w:color w:val="0000FF"/>
        </w:rPr>
        <w:t xml:space="preserve">Az absztrakt </w:t>
      </w:r>
      <w:proofErr w:type="spellStart"/>
      <w:r w:rsidRPr="00AF1A90">
        <w:rPr>
          <w:rFonts w:cs="Times New Roman"/>
          <w:color w:val="0000FF"/>
        </w:rPr>
        <w:t>max</w:t>
      </w:r>
      <w:proofErr w:type="spellEnd"/>
      <w:r w:rsidRPr="00AF1A90">
        <w:rPr>
          <w:rFonts w:cs="Times New Roman"/>
          <w:color w:val="0000FF"/>
        </w:rPr>
        <w:t xml:space="preserve">. </w:t>
      </w:r>
      <w:r>
        <w:rPr>
          <w:rFonts w:cs="Times New Roman"/>
          <w:color w:val="0000FF"/>
        </w:rPr>
        <w:t>500 karakter</w:t>
      </w:r>
      <w:r w:rsidRPr="00AF1A90">
        <w:rPr>
          <w:rFonts w:cs="Times New Roman"/>
          <w:color w:val="0000FF"/>
        </w:rPr>
        <w:t xml:space="preserve"> </w:t>
      </w:r>
      <w:r w:rsidR="00F44C1C">
        <w:rPr>
          <w:rFonts w:cs="Times New Roman"/>
          <w:color w:val="0000FF"/>
        </w:rPr>
        <w:t xml:space="preserve">(kb. 5 sor) </w:t>
      </w:r>
      <w:r w:rsidRPr="00AF1A90">
        <w:rPr>
          <w:rFonts w:cs="Times New Roman"/>
          <w:color w:val="0000FF"/>
        </w:rPr>
        <w:t>terjedelemben mutassa be a témát</w:t>
      </w:r>
      <w:r w:rsidR="00143332">
        <w:rPr>
          <w:rFonts w:cs="Times New Roman"/>
          <w:color w:val="0000FF"/>
        </w:rPr>
        <w:t>.</w:t>
      </w:r>
    </w:p>
    <w:p w:rsidR="00CA66B5" w:rsidRPr="00AF1A90" w:rsidRDefault="00CA66B5" w:rsidP="00CA66B5">
      <w:pPr>
        <w:rPr>
          <w:rFonts w:cs="Times New Roman"/>
        </w:rPr>
      </w:pPr>
    </w:p>
    <w:p w:rsidR="00CA66B5" w:rsidRPr="00AF1A90" w:rsidRDefault="00CA66B5" w:rsidP="00CA66B5">
      <w:r>
        <w:rPr>
          <w:rFonts w:cs="Times New Roman"/>
          <w:i/>
        </w:rPr>
        <w:t xml:space="preserve">   </w:t>
      </w:r>
      <w:r w:rsidRPr="00C34175">
        <w:rPr>
          <w:rFonts w:cs="Times New Roman"/>
          <w:b/>
        </w:rPr>
        <w:t xml:space="preserve">Kulcsszavak: </w:t>
      </w:r>
      <w:r w:rsidRPr="00AF1A90">
        <w:rPr>
          <w:rFonts w:cs="Times New Roman"/>
          <w:color w:val="0000FF"/>
        </w:rPr>
        <w:t>kulcsszó1, kulcsszó2, kulcsszó3, kulcsszó4</w:t>
      </w:r>
    </w:p>
    <w:p w:rsidR="00CA66B5" w:rsidRDefault="00CA66B5" w:rsidP="00CA66B5"/>
    <w:p w:rsidR="00CA66B5" w:rsidRPr="00B34B97" w:rsidRDefault="00CA66B5" w:rsidP="00CA66B5">
      <w:pPr>
        <w:rPr>
          <w:b/>
          <w:color w:val="0000FF"/>
        </w:rPr>
      </w:pPr>
      <w:r>
        <w:t xml:space="preserve">   </w:t>
      </w:r>
      <w:proofErr w:type="spellStart"/>
      <w:r w:rsidRPr="00B34B97">
        <w:rPr>
          <w:b/>
        </w:rPr>
        <w:t>Diszciplina</w:t>
      </w:r>
      <w:proofErr w:type="spellEnd"/>
      <w:r w:rsidRPr="00B34B97">
        <w:rPr>
          <w:b/>
        </w:rPr>
        <w:t>:</w:t>
      </w:r>
      <w:r>
        <w:rPr>
          <w:b/>
        </w:rPr>
        <w:t xml:space="preserve"> </w:t>
      </w:r>
      <w:r w:rsidRPr="00B34B97">
        <w:rPr>
          <w:color w:val="0000FF"/>
        </w:rPr>
        <w:t>pl.</w:t>
      </w:r>
      <w:r>
        <w:rPr>
          <w:color w:val="0000FF"/>
        </w:rPr>
        <w:t xml:space="preserve"> gyógypedagógia, pszichológia, jogtudomány stb. </w:t>
      </w:r>
    </w:p>
    <w:p w:rsidR="00CA66B5" w:rsidRPr="00AF1A90" w:rsidRDefault="00CA66B5" w:rsidP="00CA66B5"/>
    <w:p w:rsidR="00CA66B5" w:rsidRPr="00C34175" w:rsidRDefault="00CA66B5" w:rsidP="00CA66B5">
      <w:pPr>
        <w:rPr>
          <w:rFonts w:cs="Times New Roman"/>
          <w:b/>
        </w:rPr>
      </w:pPr>
      <w:r>
        <w:rPr>
          <w:rFonts w:cs="Times New Roman"/>
          <w:b/>
        </w:rPr>
        <w:t xml:space="preserve">   </w:t>
      </w:r>
      <w:proofErr w:type="spellStart"/>
      <w:r w:rsidRPr="00C34175">
        <w:rPr>
          <w:rFonts w:cs="Times New Roman"/>
          <w:b/>
        </w:rPr>
        <w:t>Abs</w:t>
      </w:r>
      <w:r>
        <w:rPr>
          <w:rFonts w:cs="Times New Roman"/>
          <w:b/>
        </w:rPr>
        <w:t>tract</w:t>
      </w:r>
      <w:proofErr w:type="spellEnd"/>
    </w:p>
    <w:p w:rsidR="00F44C1C" w:rsidRPr="00F44C1C" w:rsidRDefault="00F44C1C" w:rsidP="00CA66B5">
      <w:pPr>
        <w:rPr>
          <w:rFonts w:cs="Times New Roman"/>
          <w:i/>
          <w:color w:val="0000FF"/>
        </w:rPr>
      </w:pPr>
      <w:r w:rsidRPr="00F44C1C">
        <w:rPr>
          <w:rFonts w:cs="Times New Roman"/>
          <w:i/>
          <w:color w:val="0000FF"/>
        </w:rPr>
        <w:t xml:space="preserve">   ANGOL CÍM</w:t>
      </w:r>
    </w:p>
    <w:p w:rsidR="00CA66B5" w:rsidRPr="00AF1A90" w:rsidRDefault="00CA66B5" w:rsidP="00CA66B5">
      <w:pPr>
        <w:rPr>
          <w:rFonts w:cs="Times New Roman"/>
          <w:color w:val="0000FF"/>
        </w:rPr>
      </w:pPr>
      <w:r>
        <w:rPr>
          <w:rFonts w:cs="Times New Roman"/>
          <w:color w:val="0000FF"/>
        </w:rPr>
        <w:t xml:space="preserve">   </w:t>
      </w:r>
      <w:r w:rsidRPr="00AF1A90">
        <w:rPr>
          <w:rFonts w:cs="Times New Roman"/>
          <w:color w:val="0000FF"/>
        </w:rPr>
        <w:t xml:space="preserve">Az absztrakt </w:t>
      </w:r>
      <w:r>
        <w:rPr>
          <w:rFonts w:cs="Times New Roman"/>
          <w:color w:val="0000FF"/>
        </w:rPr>
        <w:t>angol nyelvű fordítása</w:t>
      </w:r>
      <w:r w:rsidR="00A2332C">
        <w:rPr>
          <w:rFonts w:cs="Times New Roman"/>
          <w:color w:val="0000FF"/>
        </w:rPr>
        <w:t>.</w:t>
      </w:r>
    </w:p>
    <w:p w:rsidR="00CA66B5" w:rsidRPr="00AF1A90" w:rsidRDefault="00CA66B5" w:rsidP="00CA66B5">
      <w:pPr>
        <w:rPr>
          <w:rFonts w:cs="Times New Roman"/>
        </w:rPr>
      </w:pPr>
    </w:p>
    <w:p w:rsidR="00CA66B5" w:rsidRPr="00AF1A90" w:rsidRDefault="00CA66B5" w:rsidP="00CA66B5">
      <w:r>
        <w:rPr>
          <w:rFonts w:cs="Times New Roman"/>
          <w:i/>
        </w:rPr>
        <w:t xml:space="preserve">   </w:t>
      </w:r>
      <w:proofErr w:type="spellStart"/>
      <w:r w:rsidRPr="00C34175">
        <w:rPr>
          <w:rFonts w:cs="Times New Roman"/>
          <w:b/>
        </w:rPr>
        <w:t>K</w:t>
      </w:r>
      <w:r>
        <w:rPr>
          <w:rFonts w:cs="Times New Roman"/>
          <w:b/>
        </w:rPr>
        <w:t>eywords</w:t>
      </w:r>
      <w:proofErr w:type="spellEnd"/>
      <w:r w:rsidRPr="00C34175">
        <w:rPr>
          <w:rFonts w:cs="Times New Roman"/>
          <w:b/>
        </w:rPr>
        <w:t xml:space="preserve">: </w:t>
      </w:r>
      <w:r>
        <w:rPr>
          <w:rFonts w:cs="Times New Roman"/>
          <w:color w:val="0000FF"/>
        </w:rPr>
        <w:t>a kulcsszavak angol nyelvű fordítása</w:t>
      </w:r>
    </w:p>
    <w:p w:rsidR="00CA66B5" w:rsidRDefault="00CA66B5" w:rsidP="00CA66B5"/>
    <w:p w:rsidR="00CA66B5" w:rsidRPr="00B34B97" w:rsidRDefault="00CA66B5" w:rsidP="00CA66B5">
      <w:pPr>
        <w:rPr>
          <w:b/>
          <w:color w:val="0000FF"/>
        </w:rPr>
      </w:pPr>
      <w:r>
        <w:t xml:space="preserve">   </w:t>
      </w:r>
      <w:proofErr w:type="spellStart"/>
      <w:r w:rsidRPr="00B34B97">
        <w:rPr>
          <w:b/>
        </w:rPr>
        <w:t>Disciplin</w:t>
      </w:r>
      <w:r>
        <w:rPr>
          <w:b/>
        </w:rPr>
        <w:t>es</w:t>
      </w:r>
      <w:proofErr w:type="spellEnd"/>
      <w:r w:rsidRPr="00B34B97">
        <w:rPr>
          <w:b/>
        </w:rPr>
        <w:t>:</w:t>
      </w:r>
      <w:r>
        <w:rPr>
          <w:b/>
        </w:rPr>
        <w:t xml:space="preserve"> </w:t>
      </w:r>
      <w:r>
        <w:rPr>
          <w:color w:val="0000FF"/>
        </w:rPr>
        <w:t xml:space="preserve">a </w:t>
      </w:r>
      <w:proofErr w:type="spellStart"/>
      <w:r>
        <w:rPr>
          <w:color w:val="0000FF"/>
        </w:rPr>
        <w:t>diszciplinák</w:t>
      </w:r>
      <w:proofErr w:type="spellEnd"/>
      <w:r>
        <w:rPr>
          <w:color w:val="0000FF"/>
        </w:rPr>
        <w:t xml:space="preserve"> angol nyelvű fordítása </w:t>
      </w:r>
    </w:p>
    <w:p w:rsidR="00CA66B5" w:rsidRPr="00AF1A90" w:rsidRDefault="00CA66B5" w:rsidP="00CA66B5"/>
    <w:p w:rsidR="00CA66B5" w:rsidRPr="00AF1A90" w:rsidRDefault="00CA66B5" w:rsidP="00CA66B5"/>
    <w:p w:rsidR="00CA66B5" w:rsidRDefault="00CA66B5" w:rsidP="00CA66B5">
      <w:pPr>
        <w:pStyle w:val="Odstavekseznama"/>
        <w:spacing w:after="0" w:line="240" w:lineRule="auto"/>
        <w:ind w:left="0"/>
        <w:jc w:val="both"/>
        <w:rPr>
          <w:rFonts w:ascii="Times New Roman" w:hAnsi="Times New Roman"/>
          <w:sz w:val="24"/>
          <w:szCs w:val="24"/>
        </w:rPr>
      </w:pPr>
      <w:r>
        <w:rPr>
          <w:rFonts w:ascii="Times New Roman" w:hAnsi="Times New Roman"/>
          <w:color w:val="0000FF"/>
          <w:sz w:val="24"/>
          <w:szCs w:val="24"/>
        </w:rPr>
        <w:t xml:space="preserve">   Az első alfejezet előtti rész: a bevezető rész. </w:t>
      </w:r>
      <w:r w:rsidRPr="00AF1A90">
        <w:rPr>
          <w:rFonts w:ascii="Times New Roman" w:hAnsi="Times New Roman"/>
          <w:color w:val="0000FF"/>
          <w:sz w:val="24"/>
          <w:szCs w:val="24"/>
        </w:rPr>
        <w:t xml:space="preserve">A bevezetőben </w:t>
      </w:r>
      <w:r>
        <w:rPr>
          <w:rFonts w:ascii="Times New Roman" w:hAnsi="Times New Roman"/>
          <w:color w:val="0000FF"/>
          <w:sz w:val="24"/>
          <w:szCs w:val="24"/>
        </w:rPr>
        <w:t xml:space="preserve">(mely nem kap önálló címet) </w:t>
      </w:r>
      <w:r w:rsidRPr="00AF1A90">
        <w:rPr>
          <w:rFonts w:ascii="Times New Roman" w:hAnsi="Times New Roman"/>
          <w:color w:val="0000FF"/>
          <w:sz w:val="24"/>
          <w:szCs w:val="24"/>
        </w:rPr>
        <w:t>kb. 0,5-1 oldal terjedelemben határozzuk meg a tanulmány témáját</w:t>
      </w:r>
      <w:r>
        <w:rPr>
          <w:rFonts w:ascii="Times New Roman" w:hAnsi="Times New Roman"/>
          <w:color w:val="0000FF"/>
          <w:sz w:val="24"/>
          <w:szCs w:val="24"/>
        </w:rPr>
        <w:t>!</w:t>
      </w:r>
      <w:r w:rsidRPr="00AF1A90">
        <w:rPr>
          <w:rFonts w:ascii="Times New Roman" w:hAnsi="Times New Roman"/>
          <w:color w:val="0000FF"/>
          <w:sz w:val="24"/>
          <w:szCs w:val="24"/>
        </w:rPr>
        <w:t xml:space="preserve"> Közöljük, milyen külföldi és hazai szerzők tanulmányozták már e témát</w:t>
      </w:r>
      <w:r>
        <w:rPr>
          <w:rFonts w:ascii="Times New Roman" w:hAnsi="Times New Roman"/>
          <w:color w:val="0000FF"/>
          <w:sz w:val="24"/>
          <w:szCs w:val="24"/>
        </w:rPr>
        <w:t>!</w:t>
      </w:r>
      <w:r w:rsidRPr="00AF1A90">
        <w:rPr>
          <w:rFonts w:ascii="Times New Roman" w:hAnsi="Times New Roman"/>
          <w:color w:val="0000FF"/>
          <w:sz w:val="24"/>
          <w:szCs w:val="24"/>
        </w:rPr>
        <w:t xml:space="preserve"> Közöljük, hogy a jelen tanulmány miért más, miért aktuális a korábbi tanulmányokhoz képest</w:t>
      </w:r>
      <w:r>
        <w:rPr>
          <w:rFonts w:ascii="Times New Roman" w:hAnsi="Times New Roman"/>
          <w:color w:val="0000FF"/>
          <w:sz w:val="24"/>
          <w:szCs w:val="24"/>
        </w:rPr>
        <w:t>!</w:t>
      </w:r>
      <w:r w:rsidRPr="00AF1A90">
        <w:rPr>
          <w:rFonts w:ascii="Times New Roman" w:hAnsi="Times New Roman"/>
          <w:color w:val="0000FF"/>
          <w:sz w:val="24"/>
          <w:szCs w:val="24"/>
        </w:rPr>
        <w:t xml:space="preserve"> A bevezető végén tekintsük át, milyen témakörökkel fog találkozni az Olvasó</w:t>
      </w:r>
      <w:r>
        <w:rPr>
          <w:rFonts w:ascii="Times New Roman" w:hAnsi="Times New Roman"/>
          <w:color w:val="0000FF"/>
          <w:sz w:val="24"/>
          <w:szCs w:val="24"/>
        </w:rPr>
        <w:t>!</w:t>
      </w:r>
      <w:r w:rsidRPr="00AF1A90">
        <w:rPr>
          <w:rFonts w:ascii="Times New Roman" w:hAnsi="Times New Roman"/>
          <w:sz w:val="24"/>
          <w:szCs w:val="24"/>
        </w:rPr>
        <w:t xml:space="preserve"> </w:t>
      </w:r>
    </w:p>
    <w:p w:rsidR="00CA66B5" w:rsidRDefault="00CA66B5" w:rsidP="00CA66B5">
      <w:pPr>
        <w:pStyle w:val="Odstavekseznama"/>
        <w:spacing w:after="0" w:line="240" w:lineRule="auto"/>
        <w:ind w:left="0" w:firstLine="567"/>
        <w:rPr>
          <w:rFonts w:ascii="Times New Roman" w:hAnsi="Times New Roman"/>
          <w:sz w:val="24"/>
          <w:szCs w:val="24"/>
        </w:rPr>
      </w:pPr>
    </w:p>
    <w:p w:rsidR="00CA66B5" w:rsidRPr="00AF1A90" w:rsidRDefault="00CA66B5" w:rsidP="00CA66B5">
      <w:pPr>
        <w:pStyle w:val="Odstavekseznama"/>
        <w:spacing w:after="0" w:line="240" w:lineRule="auto"/>
        <w:ind w:left="0" w:firstLine="567"/>
        <w:rPr>
          <w:rFonts w:ascii="Times New Roman" w:hAnsi="Times New Roman"/>
          <w:color w:val="00B050"/>
          <w:sz w:val="24"/>
          <w:szCs w:val="24"/>
        </w:rPr>
      </w:pPr>
    </w:p>
    <w:p w:rsidR="00CA66B5" w:rsidRPr="00AF1A90" w:rsidRDefault="00CA66B5" w:rsidP="00F44C1C">
      <w:pPr>
        <w:pStyle w:val="Cmsor2"/>
      </w:pPr>
      <w:r>
        <w:t xml:space="preserve">   </w:t>
      </w:r>
      <w:r w:rsidRPr="00AF1A90">
        <w:t>ELSŐ ALFEJEZET CÍME</w:t>
      </w:r>
    </w:p>
    <w:p w:rsidR="00CA66B5" w:rsidRDefault="00CA66B5" w:rsidP="00CA66B5">
      <w:pPr>
        <w:rPr>
          <w:rFonts w:cs="Times New Roman"/>
          <w:color w:val="0000FF"/>
        </w:rPr>
      </w:pPr>
      <w:r>
        <w:rPr>
          <w:rFonts w:cs="Times New Roman"/>
          <w:color w:val="0000FF"/>
        </w:rPr>
        <w:t xml:space="preserve">   </w:t>
      </w:r>
      <w:r w:rsidRPr="00AF1A90">
        <w:rPr>
          <w:rFonts w:cs="Times New Roman"/>
          <w:color w:val="0000FF"/>
        </w:rPr>
        <w:t xml:space="preserve">Az alfejezet szövege ide kerül. </w:t>
      </w:r>
      <w:r>
        <w:rPr>
          <w:rFonts w:cs="Times New Roman"/>
          <w:color w:val="0000FF"/>
        </w:rPr>
        <w:t xml:space="preserve">A tanulmány tetszőleges számú alfejezetet tartalmazhat. Formai követelmények (az egész tanulmányra vonatkoznak):    </w:t>
      </w:r>
    </w:p>
    <w:p w:rsidR="00CA66B5" w:rsidRDefault="00CA66B5" w:rsidP="00CA66B5">
      <w:pPr>
        <w:rPr>
          <w:rFonts w:cs="Times New Roman"/>
          <w:color w:val="0000FF"/>
        </w:rPr>
      </w:pPr>
      <w:r>
        <w:rPr>
          <w:rFonts w:cs="Times New Roman"/>
          <w:color w:val="0000FF"/>
        </w:rPr>
        <w:t xml:space="preserve">   </w:t>
      </w:r>
      <w:r w:rsidRPr="00E32E3E">
        <w:rPr>
          <w:rFonts w:cs="Times New Roman"/>
          <w:i/>
          <w:color w:val="0000FF"/>
        </w:rPr>
        <w:t>Bekezdések behúzása:</w:t>
      </w:r>
      <w:r>
        <w:rPr>
          <w:rFonts w:cs="Times New Roman"/>
          <w:color w:val="0000FF"/>
        </w:rPr>
        <w:t xml:space="preserve"> 3 szóközzel beljebb kezdődjenek a bekezdések!</w:t>
      </w:r>
    </w:p>
    <w:p w:rsidR="00CA66B5" w:rsidRDefault="00CA66B5" w:rsidP="00CA66B5">
      <w:pPr>
        <w:rPr>
          <w:rFonts w:cs="Times New Roman"/>
          <w:color w:val="0000FF"/>
        </w:rPr>
      </w:pPr>
      <w:r>
        <w:rPr>
          <w:rFonts w:cs="Times New Roman"/>
          <w:color w:val="0000FF"/>
        </w:rPr>
        <w:t xml:space="preserve">   </w:t>
      </w:r>
      <w:r w:rsidRPr="00E32E3E">
        <w:rPr>
          <w:rFonts w:cs="Times New Roman"/>
          <w:i/>
          <w:color w:val="0000FF"/>
        </w:rPr>
        <w:t>Kiemelések:</w:t>
      </w:r>
      <w:r>
        <w:rPr>
          <w:rFonts w:cs="Times New Roman"/>
          <w:color w:val="0000FF"/>
        </w:rPr>
        <w:t xml:space="preserve"> dőlt betűvel történjenek! A vastag betűs vagy aláhúzott kiemelés: formai hiba. </w:t>
      </w:r>
    </w:p>
    <w:p w:rsidR="00F44C1C" w:rsidRDefault="00F44C1C" w:rsidP="00CA66B5">
      <w:pPr>
        <w:rPr>
          <w:rFonts w:cs="Times New Roman"/>
          <w:color w:val="0000FF"/>
        </w:rPr>
      </w:pPr>
      <w:r>
        <w:rPr>
          <w:rFonts w:cs="Times New Roman"/>
          <w:color w:val="0000FF"/>
        </w:rPr>
        <w:t xml:space="preserve">  </w:t>
      </w:r>
      <w:r w:rsidRPr="00F44C1C">
        <w:rPr>
          <w:rFonts w:cs="Times New Roman"/>
          <w:i/>
          <w:color w:val="0000FF"/>
        </w:rPr>
        <w:t xml:space="preserve"> Lábjegyzetek, végjegyzetek</w:t>
      </w:r>
      <w:r>
        <w:rPr>
          <w:rFonts w:cs="Times New Roman"/>
          <w:color w:val="0000FF"/>
        </w:rPr>
        <w:t xml:space="preserve"> nem lehetnek a szövegben.</w:t>
      </w:r>
    </w:p>
    <w:p w:rsidR="00CA66B5" w:rsidRPr="00E32E3E" w:rsidRDefault="00CA66B5" w:rsidP="00CA66B5">
      <w:pPr>
        <w:rPr>
          <w:rFonts w:cs="Times New Roman"/>
          <w:i/>
          <w:color w:val="0000FF"/>
        </w:rPr>
      </w:pPr>
      <w:r w:rsidRPr="00E32E3E">
        <w:rPr>
          <w:rFonts w:cs="Times New Roman"/>
          <w:i/>
          <w:color w:val="0000FF"/>
        </w:rPr>
        <w:t xml:space="preserve">   </w:t>
      </w:r>
      <w:r>
        <w:rPr>
          <w:rFonts w:cs="Times New Roman"/>
          <w:i/>
          <w:color w:val="0000FF"/>
        </w:rPr>
        <w:t>S</w:t>
      </w:r>
      <w:r w:rsidRPr="00E32E3E">
        <w:rPr>
          <w:rFonts w:cs="Times New Roman"/>
          <w:i/>
          <w:color w:val="0000FF"/>
        </w:rPr>
        <w:t>zövegbeli hivatkozások:</w:t>
      </w:r>
    </w:p>
    <w:p w:rsidR="00CA66B5" w:rsidRDefault="00CA66B5" w:rsidP="00CA66B5">
      <w:pPr>
        <w:numPr>
          <w:ilvl w:val="0"/>
          <w:numId w:val="1"/>
        </w:numPr>
        <w:rPr>
          <w:rFonts w:cs="Times New Roman"/>
          <w:color w:val="0000FF"/>
        </w:rPr>
      </w:pPr>
      <w:r>
        <w:rPr>
          <w:rFonts w:cs="Times New Roman"/>
          <w:color w:val="0000FF"/>
        </w:rPr>
        <w:lastRenderedPageBreak/>
        <w:t xml:space="preserve">Egy szerző esetén: </w:t>
      </w:r>
      <w:r w:rsidRPr="00AF1A90">
        <w:rPr>
          <w:rFonts w:cs="Times New Roman"/>
          <w:color w:val="0000FF"/>
        </w:rPr>
        <w:t>„Szerző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w:t>
      </w:r>
      <w:r w:rsidRPr="00AF1A90">
        <w:rPr>
          <w:rFonts w:cs="Times New Roman"/>
          <w:color w:val="0000FF"/>
        </w:rPr>
        <w:t xml:space="preserve"> </w:t>
      </w:r>
      <w:r>
        <w:rPr>
          <w:rFonts w:cs="Times New Roman"/>
          <w:color w:val="0000FF"/>
        </w:rPr>
        <w:t>Vagy: „.</w:t>
      </w:r>
      <w:proofErr w:type="gramStart"/>
      <w:r>
        <w:rPr>
          <w:rFonts w:cs="Times New Roman"/>
          <w:color w:val="0000FF"/>
        </w:rPr>
        <w:t>..</w:t>
      </w:r>
      <w:proofErr w:type="gramEnd"/>
      <w:r>
        <w:rPr>
          <w:rFonts w:cs="Times New Roman"/>
          <w:color w:val="0000FF"/>
        </w:rPr>
        <w:t xml:space="preserve"> (Szerző, évszám).”</w:t>
      </w:r>
    </w:p>
    <w:p w:rsidR="00CA66B5" w:rsidRDefault="00CA66B5" w:rsidP="00CA66B5">
      <w:pPr>
        <w:numPr>
          <w:ilvl w:val="0"/>
          <w:numId w:val="1"/>
        </w:numPr>
        <w:rPr>
          <w:rFonts w:cs="Times New Roman"/>
          <w:color w:val="0000FF"/>
        </w:rPr>
      </w:pPr>
      <w:r>
        <w:rPr>
          <w:rFonts w:cs="Times New Roman"/>
          <w:color w:val="0000FF"/>
        </w:rPr>
        <w:t xml:space="preserve">Két szerző esetén: </w:t>
      </w:r>
      <w:r w:rsidRPr="00AF1A90">
        <w:rPr>
          <w:rFonts w:cs="Times New Roman"/>
          <w:color w:val="0000FF"/>
        </w:rPr>
        <w:t>„Szerző és 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Vagy: „.</w:t>
      </w:r>
      <w:proofErr w:type="gramStart"/>
      <w:r>
        <w:rPr>
          <w:rFonts w:cs="Times New Roman"/>
          <w:color w:val="0000FF"/>
        </w:rPr>
        <w:t>..</w:t>
      </w:r>
      <w:proofErr w:type="gramEnd"/>
      <w:r>
        <w:rPr>
          <w:rFonts w:cs="Times New Roman"/>
          <w:color w:val="0000FF"/>
        </w:rPr>
        <w:t>(Szerző és Szerző, évszám).”</w:t>
      </w:r>
    </w:p>
    <w:p w:rsidR="00CA66B5" w:rsidRDefault="00CA66B5" w:rsidP="00CA66B5">
      <w:pPr>
        <w:numPr>
          <w:ilvl w:val="0"/>
          <w:numId w:val="1"/>
        </w:numPr>
        <w:rPr>
          <w:rFonts w:cs="Times New Roman"/>
          <w:color w:val="0000FF"/>
        </w:rPr>
      </w:pPr>
      <w:r>
        <w:rPr>
          <w:rFonts w:cs="Times New Roman"/>
          <w:color w:val="0000FF"/>
        </w:rPr>
        <w:t>Három szerző esetén: „Szerző, Szerző és Szerző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(Szerző, Szerző és Szerző, évszám).”</w:t>
      </w:r>
    </w:p>
    <w:p w:rsidR="00CA66B5" w:rsidRDefault="00CA66B5" w:rsidP="00CA66B5">
      <w:pPr>
        <w:numPr>
          <w:ilvl w:val="0"/>
          <w:numId w:val="1"/>
        </w:numPr>
        <w:rPr>
          <w:rFonts w:cs="Times New Roman"/>
          <w:color w:val="0000FF"/>
        </w:rPr>
      </w:pPr>
      <w:r>
        <w:rPr>
          <w:rFonts w:cs="Times New Roman"/>
          <w:color w:val="0000FF"/>
        </w:rPr>
        <w:t xml:space="preserve">Négy vagy több szerző esetében: „Szerző és </w:t>
      </w:r>
      <w:proofErr w:type="spellStart"/>
      <w:r>
        <w:rPr>
          <w:rFonts w:cs="Times New Roman"/>
          <w:color w:val="0000FF"/>
        </w:rPr>
        <w:t>tsai</w:t>
      </w:r>
      <w:proofErr w:type="spellEnd"/>
      <w:r>
        <w:rPr>
          <w:rFonts w:cs="Times New Roman"/>
          <w:color w:val="0000FF"/>
        </w:rPr>
        <w:t xml:space="preserve">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 xml:space="preserve">(Szerző és </w:t>
      </w:r>
      <w:proofErr w:type="spellStart"/>
      <w:r>
        <w:rPr>
          <w:rFonts w:cs="Times New Roman"/>
          <w:color w:val="0000FF"/>
        </w:rPr>
        <w:t>tsai</w:t>
      </w:r>
      <w:proofErr w:type="spellEnd"/>
      <w:r>
        <w:rPr>
          <w:rFonts w:cs="Times New Roman"/>
          <w:color w:val="0000FF"/>
        </w:rPr>
        <w:t>, évszám).”</w:t>
      </w:r>
    </w:p>
    <w:p w:rsidR="00CA66B5" w:rsidRDefault="00CA66B5" w:rsidP="00CA66B5">
      <w:pPr>
        <w:rPr>
          <w:rFonts w:cs="Times New Roman"/>
          <w:color w:val="0000FF"/>
        </w:rPr>
      </w:pPr>
      <w:r>
        <w:rPr>
          <w:rFonts w:cs="Times New Roman"/>
          <w:color w:val="0000FF"/>
        </w:rPr>
        <w:t xml:space="preserve">  Ha ugyanannak a </w:t>
      </w:r>
      <w:proofErr w:type="gramStart"/>
      <w:r>
        <w:rPr>
          <w:rFonts w:cs="Times New Roman"/>
          <w:color w:val="0000FF"/>
        </w:rPr>
        <w:t>Szerző(</w:t>
      </w:r>
      <w:proofErr w:type="gramEnd"/>
      <w:r>
        <w:rPr>
          <w:rFonts w:cs="Times New Roman"/>
          <w:color w:val="0000FF"/>
        </w:rPr>
        <w:t>csoport)</w:t>
      </w:r>
      <w:proofErr w:type="spellStart"/>
      <w:r>
        <w:rPr>
          <w:rFonts w:cs="Times New Roman"/>
          <w:color w:val="0000FF"/>
        </w:rPr>
        <w:t>nak</w:t>
      </w:r>
      <w:proofErr w:type="spellEnd"/>
      <w:r>
        <w:rPr>
          <w:rFonts w:cs="Times New Roman"/>
          <w:color w:val="0000FF"/>
        </w:rPr>
        <w:t xml:space="preserve"> azonos évben több műve is megjelent, akkor a szövegben és az irodalomjegyzékben is az évszám mögé tett betűhivatkozással különböztessük meg az egyes műveket. Például: „.</w:t>
      </w:r>
      <w:proofErr w:type="gramStart"/>
      <w:r>
        <w:rPr>
          <w:rFonts w:cs="Times New Roman"/>
          <w:color w:val="0000FF"/>
        </w:rPr>
        <w:t>..</w:t>
      </w:r>
      <w:proofErr w:type="gramEnd"/>
      <w:r>
        <w:rPr>
          <w:rFonts w:cs="Times New Roman"/>
          <w:color w:val="0000FF"/>
        </w:rPr>
        <w:t xml:space="preserve">(Szerző, 2015a)” Vagy: „Szerző és </w:t>
      </w:r>
      <w:proofErr w:type="spellStart"/>
      <w:r>
        <w:rPr>
          <w:rFonts w:cs="Times New Roman"/>
          <w:color w:val="0000FF"/>
        </w:rPr>
        <w:t>tsai</w:t>
      </w:r>
      <w:proofErr w:type="spellEnd"/>
      <w:r>
        <w:rPr>
          <w:rFonts w:cs="Times New Roman"/>
          <w:color w:val="0000FF"/>
        </w:rPr>
        <w:t xml:space="preserve"> (2015b) szerint...”</w:t>
      </w:r>
    </w:p>
    <w:p w:rsidR="00F44C1C" w:rsidRDefault="00F44C1C" w:rsidP="00CA66B5">
      <w:pPr>
        <w:rPr>
          <w:rFonts w:cs="Times New Roman"/>
          <w:color w:val="0000FF"/>
        </w:rPr>
      </w:pPr>
    </w:p>
    <w:p w:rsidR="00CA66B5" w:rsidRDefault="00CA66B5" w:rsidP="00CA66B5">
      <w:pPr>
        <w:rPr>
          <w:rFonts w:cs="Times New Roman"/>
          <w:color w:val="0000FF"/>
        </w:rPr>
      </w:pPr>
      <w:r>
        <w:rPr>
          <w:rFonts w:cs="Times New Roman"/>
          <w:color w:val="0000FF"/>
        </w:rPr>
        <w:t xml:space="preserve">   Szószerinti idézetekre vonatkozó szabályok:</w:t>
      </w:r>
    </w:p>
    <w:p w:rsidR="00CA66B5" w:rsidRDefault="00CA66B5" w:rsidP="00CA66B5">
      <w:pPr>
        <w:numPr>
          <w:ilvl w:val="0"/>
          <w:numId w:val="1"/>
        </w:numPr>
        <w:rPr>
          <w:rFonts w:cs="Times New Roman"/>
          <w:color w:val="0000FF"/>
        </w:rPr>
      </w:pPr>
      <w:r>
        <w:rPr>
          <w:rFonts w:cs="Times New Roman"/>
          <w:color w:val="0000FF"/>
        </w:rPr>
        <w:t>a szövegbeli hivatkozásban az évszám után adjuk meg az oldalszámot is! Példa: „.</w:t>
      </w:r>
      <w:proofErr w:type="gramStart"/>
      <w:r>
        <w:rPr>
          <w:rFonts w:cs="Times New Roman"/>
          <w:color w:val="0000FF"/>
        </w:rPr>
        <w:t>..</w:t>
      </w:r>
      <w:proofErr w:type="gramEnd"/>
      <w:r>
        <w:rPr>
          <w:rFonts w:cs="Times New Roman"/>
          <w:color w:val="0000FF"/>
        </w:rPr>
        <w:t>(Szerző, 2015, 12. o.).” Vagy: „.</w:t>
      </w:r>
      <w:proofErr w:type="gramStart"/>
      <w:r>
        <w:rPr>
          <w:rFonts w:cs="Times New Roman"/>
          <w:color w:val="0000FF"/>
        </w:rPr>
        <w:t>..</w:t>
      </w:r>
      <w:proofErr w:type="gramEnd"/>
      <w:r>
        <w:rPr>
          <w:rFonts w:cs="Times New Roman"/>
          <w:color w:val="0000FF"/>
        </w:rPr>
        <w:t>(Szerző, 2015, 123-124. o.).</w:t>
      </w:r>
    </w:p>
    <w:p w:rsidR="00CA66B5" w:rsidRDefault="00CA66B5" w:rsidP="00CA66B5">
      <w:pPr>
        <w:numPr>
          <w:ilvl w:val="0"/>
          <w:numId w:val="1"/>
        </w:numPr>
        <w:rPr>
          <w:rFonts w:cs="Times New Roman"/>
          <w:color w:val="0000FF"/>
        </w:rPr>
      </w:pPr>
      <w:r>
        <w:rPr>
          <w:rFonts w:cs="Times New Roman"/>
          <w:color w:val="0000FF"/>
        </w:rPr>
        <w:t xml:space="preserve">az idézet ne legyen hosszabb 5 mondatnál lehetőleg! Kivételt képezhet ez alól a szabály alól a jogszabályok, rendeletek, törvények idézése. </w:t>
      </w:r>
    </w:p>
    <w:p w:rsidR="00CA66B5" w:rsidRDefault="00CA66B5" w:rsidP="00CA66B5">
      <w:pPr>
        <w:rPr>
          <w:rFonts w:cs="Times New Roman"/>
          <w:color w:val="0000FF"/>
        </w:rPr>
      </w:pPr>
    </w:p>
    <w:p w:rsidR="00CA66B5" w:rsidRDefault="00CA66B5" w:rsidP="00CA66B5">
      <w:pPr>
        <w:rPr>
          <w:rFonts w:cs="Times New Roman"/>
          <w:color w:val="0000FF"/>
        </w:rPr>
      </w:pPr>
      <w:r>
        <w:rPr>
          <w:rFonts w:cs="Times New Roman"/>
          <w:color w:val="0000FF"/>
        </w:rPr>
        <w:t xml:space="preserve">   </w:t>
      </w:r>
      <w:r w:rsidRPr="00E32E3E">
        <w:rPr>
          <w:rFonts w:cs="Times New Roman"/>
          <w:i/>
          <w:color w:val="0000FF"/>
        </w:rPr>
        <w:t>Hivatkozás táblázatokra:</w:t>
      </w:r>
      <w:r>
        <w:rPr>
          <w:rFonts w:cs="Times New Roman"/>
          <w:color w:val="0000FF"/>
        </w:rPr>
        <w:t xml:space="preserve"> ha a tanulmány tartalmaz táblázatokat, akkor a szövegben történjen hivatkozás azok számára. Például: „.</w:t>
      </w:r>
      <w:proofErr w:type="gramStart"/>
      <w:r>
        <w:rPr>
          <w:rFonts w:cs="Times New Roman"/>
          <w:color w:val="0000FF"/>
        </w:rPr>
        <w:t>..</w:t>
      </w:r>
      <w:proofErr w:type="gramEnd"/>
      <w:r>
        <w:rPr>
          <w:rFonts w:cs="Times New Roman"/>
          <w:color w:val="0000FF"/>
        </w:rPr>
        <w:t>(lásd: 1. táblázat).” Vagy: „Az 1. táblázat mutatja be</w:t>
      </w:r>
      <w:proofErr w:type="gramStart"/>
      <w:r>
        <w:rPr>
          <w:rFonts w:cs="Times New Roman"/>
          <w:color w:val="0000FF"/>
        </w:rPr>
        <w:t>...</w:t>
      </w:r>
      <w:proofErr w:type="gramEnd"/>
      <w:r>
        <w:rPr>
          <w:rFonts w:cs="Times New Roman"/>
          <w:color w:val="0000FF"/>
        </w:rPr>
        <w:t>” A táblázatok címe a táblázat felett, dőlt betűvel legyen feltüntetve, s jelölje meg a forrást az 1. táblázatban látható példák szerint. A táblázat betűmérete: 8-12. A táblázat rövidítései a táblázat címében vagy a táblázat alatti „Megjegyzés” részben legyenek feloldva!</w:t>
      </w:r>
    </w:p>
    <w:p w:rsidR="00CA66B5" w:rsidRDefault="00CA66B5" w:rsidP="00CA66B5">
      <w:pPr>
        <w:rPr>
          <w:rFonts w:cs="Times New Roman"/>
        </w:rPr>
      </w:pPr>
    </w:p>
    <w:p w:rsidR="00CA66B5" w:rsidRDefault="00CA66B5" w:rsidP="00CA66B5">
      <w:pPr>
        <w:rPr>
          <w:rFonts w:cs="Times New Roman"/>
        </w:rPr>
      </w:pPr>
    </w:p>
    <w:p w:rsidR="00CA66B5" w:rsidRPr="004333AA" w:rsidRDefault="00CA66B5" w:rsidP="00CA66B5">
      <w:pPr>
        <w:rPr>
          <w:rFonts w:cs="Times New Roman"/>
          <w:i/>
          <w:color w:val="0000FF"/>
        </w:rPr>
      </w:pPr>
      <w:r w:rsidRPr="004333AA">
        <w:rPr>
          <w:rFonts w:cs="Times New Roman"/>
          <w:i/>
          <w:color w:val="0000FF"/>
        </w:rPr>
        <w:t xml:space="preserve">    1. táblázat: példák a táblázatcímekben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CA66B5" w:rsidRPr="00E61FAC" w:rsidTr="00FE53A6">
        <w:tc>
          <w:tcPr>
            <w:tcW w:w="1846" w:type="pct"/>
          </w:tcPr>
          <w:p w:rsidR="00CA66B5" w:rsidRPr="00E61FAC" w:rsidRDefault="00CA66B5" w:rsidP="00FE53A6">
            <w:pPr>
              <w:jc w:val="center"/>
              <w:rPr>
                <w:rFonts w:cs="Times New Roman"/>
                <w:i/>
                <w:color w:val="0000FF"/>
                <w:sz w:val="20"/>
                <w:szCs w:val="20"/>
              </w:rPr>
            </w:pPr>
            <w:r w:rsidRPr="00E61FAC">
              <w:rPr>
                <w:rFonts w:cs="Times New Roman"/>
                <w:i/>
                <w:color w:val="0000FF"/>
                <w:sz w:val="20"/>
                <w:szCs w:val="20"/>
              </w:rPr>
              <w:t>A táblázat lehetséges forrása</w:t>
            </w:r>
          </w:p>
        </w:tc>
        <w:tc>
          <w:tcPr>
            <w:tcW w:w="3154" w:type="pct"/>
          </w:tcPr>
          <w:p w:rsidR="00CA66B5" w:rsidRPr="00E61FAC" w:rsidRDefault="00CA66B5" w:rsidP="00FE53A6">
            <w:pPr>
              <w:jc w:val="center"/>
              <w:rPr>
                <w:rFonts w:cs="Times New Roman"/>
                <w:i/>
                <w:color w:val="0000FF"/>
                <w:sz w:val="20"/>
                <w:szCs w:val="20"/>
              </w:rPr>
            </w:pPr>
            <w:r w:rsidRPr="00E61FAC">
              <w:rPr>
                <w:rFonts w:cs="Times New Roman"/>
                <w:i/>
                <w:color w:val="0000FF"/>
                <w:sz w:val="20"/>
                <w:szCs w:val="20"/>
              </w:rPr>
              <w:t>Példa a táblázat címre és a forrás megjelölésére</w:t>
            </w:r>
          </w:p>
        </w:tc>
      </w:tr>
      <w:tr w:rsidR="00CA66B5" w:rsidRPr="00E61FAC" w:rsidTr="00FE53A6">
        <w:trPr>
          <w:trHeight w:val="944"/>
        </w:trPr>
        <w:tc>
          <w:tcPr>
            <w:tcW w:w="1846" w:type="pct"/>
          </w:tcPr>
          <w:p w:rsidR="00CA66B5" w:rsidRPr="00E61FAC" w:rsidRDefault="00CA66B5" w:rsidP="00FE53A6">
            <w:pPr>
              <w:rPr>
                <w:rFonts w:cs="Times New Roman"/>
                <w:sz w:val="20"/>
                <w:szCs w:val="20"/>
              </w:rPr>
            </w:pPr>
            <w:r w:rsidRPr="00E61FAC">
              <w:rPr>
                <w:rFonts w:cs="Times New Roman"/>
                <w:color w:val="0000FF"/>
                <w:sz w:val="20"/>
                <w:szCs w:val="20"/>
              </w:rPr>
              <w:t>A szerző saját táblázata:</w:t>
            </w:r>
          </w:p>
        </w:tc>
        <w:tc>
          <w:tcPr>
            <w:tcW w:w="3154" w:type="pct"/>
          </w:tcPr>
          <w:p w:rsidR="00CA66B5" w:rsidRPr="00E61FAC" w:rsidRDefault="00CA66B5" w:rsidP="00FE53A6">
            <w:pPr>
              <w:rPr>
                <w:rFonts w:cs="Times New Roman"/>
                <w:i/>
                <w:color w:val="0000FF"/>
                <w:sz w:val="20"/>
                <w:szCs w:val="20"/>
              </w:rPr>
            </w:pPr>
            <w:r w:rsidRPr="00E61FAC">
              <w:rPr>
                <w:rFonts w:cs="Times New Roman"/>
                <w:i/>
                <w:color w:val="0000FF"/>
                <w:sz w:val="20"/>
                <w:szCs w:val="20"/>
              </w:rPr>
              <w:t>1. táblázat: cím (forrás: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CA66B5" w:rsidRPr="00E61FAC" w:rsidTr="00FE53A6">
              <w:trPr>
                <w:jc w:val="center"/>
              </w:trPr>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r>
            <w:tr w:rsidR="00CA66B5" w:rsidRPr="00E61FAC" w:rsidTr="00FE53A6">
              <w:trPr>
                <w:jc w:val="center"/>
              </w:trPr>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r>
          </w:tbl>
          <w:p w:rsidR="00CA66B5" w:rsidRPr="00E61FAC" w:rsidRDefault="00CA66B5" w:rsidP="00FE53A6">
            <w:pPr>
              <w:rPr>
                <w:rFonts w:cs="Times New Roman"/>
                <w:sz w:val="20"/>
                <w:szCs w:val="20"/>
              </w:rPr>
            </w:pPr>
          </w:p>
        </w:tc>
      </w:tr>
      <w:tr w:rsidR="00CA66B5" w:rsidRPr="00E61FAC" w:rsidTr="00FE53A6">
        <w:trPr>
          <w:trHeight w:val="1002"/>
        </w:trPr>
        <w:tc>
          <w:tcPr>
            <w:tcW w:w="1846" w:type="pct"/>
          </w:tcPr>
          <w:p w:rsidR="00CA66B5" w:rsidRPr="00E61FAC" w:rsidRDefault="00CA66B5" w:rsidP="00FE53A6">
            <w:pPr>
              <w:rPr>
                <w:rFonts w:cs="Times New Roman"/>
                <w:sz w:val="20"/>
                <w:szCs w:val="20"/>
              </w:rPr>
            </w:pPr>
            <w:r w:rsidRPr="00E61FAC">
              <w:rPr>
                <w:rFonts w:cs="Times New Roman"/>
                <w:color w:val="0000FF"/>
                <w:sz w:val="20"/>
                <w:szCs w:val="20"/>
              </w:rPr>
              <w:t>Módosítás nélkül átvett táblázat:</w:t>
            </w:r>
          </w:p>
        </w:tc>
        <w:tc>
          <w:tcPr>
            <w:tcW w:w="3154" w:type="pct"/>
          </w:tcPr>
          <w:p w:rsidR="00CA66B5" w:rsidRPr="00E61FAC" w:rsidRDefault="00CA66B5" w:rsidP="00FE53A6">
            <w:pPr>
              <w:rPr>
                <w:rFonts w:cs="Times New Roman"/>
                <w:i/>
                <w:color w:val="0000FF"/>
                <w:sz w:val="20"/>
                <w:szCs w:val="20"/>
              </w:rPr>
            </w:pPr>
            <w:r w:rsidRPr="00E61FAC">
              <w:rPr>
                <w:rFonts w:cs="Times New Roman"/>
                <w:i/>
                <w:color w:val="0000FF"/>
                <w:sz w:val="20"/>
                <w:szCs w:val="20"/>
              </w:rPr>
              <w:t>1. táblázat: cím (forrás: Példa, 2011, 22. 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CA66B5" w:rsidRPr="00E61FAC" w:rsidTr="00FE53A6">
              <w:trPr>
                <w:jc w:val="center"/>
              </w:trPr>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r>
            <w:tr w:rsidR="00CA66B5" w:rsidRPr="00E61FAC" w:rsidTr="00FE53A6">
              <w:trPr>
                <w:jc w:val="center"/>
              </w:trPr>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r>
          </w:tbl>
          <w:p w:rsidR="00CA66B5" w:rsidRPr="00E61FAC" w:rsidRDefault="00CA66B5" w:rsidP="00FE53A6">
            <w:pPr>
              <w:rPr>
                <w:rFonts w:cs="Times New Roman"/>
                <w:sz w:val="20"/>
                <w:szCs w:val="20"/>
              </w:rPr>
            </w:pPr>
          </w:p>
        </w:tc>
      </w:tr>
      <w:tr w:rsidR="00CA66B5" w:rsidRPr="00E61FAC" w:rsidTr="00FE53A6">
        <w:trPr>
          <w:trHeight w:val="896"/>
        </w:trPr>
        <w:tc>
          <w:tcPr>
            <w:tcW w:w="1846" w:type="pct"/>
          </w:tcPr>
          <w:p w:rsidR="00CA66B5" w:rsidRPr="00E61FAC" w:rsidRDefault="00CA66B5" w:rsidP="00FE53A6">
            <w:pPr>
              <w:rPr>
                <w:rFonts w:cs="Times New Roman"/>
                <w:sz w:val="20"/>
                <w:szCs w:val="20"/>
              </w:rPr>
            </w:pPr>
            <w:r w:rsidRPr="00E61FAC">
              <w:rPr>
                <w:rFonts w:cs="Times New Roman"/>
                <w:color w:val="0000FF"/>
                <w:sz w:val="20"/>
                <w:szCs w:val="20"/>
              </w:rPr>
              <w:t>Módosítással átvett táblázat:</w:t>
            </w:r>
          </w:p>
        </w:tc>
        <w:tc>
          <w:tcPr>
            <w:tcW w:w="3154" w:type="pct"/>
          </w:tcPr>
          <w:p w:rsidR="00CA66B5" w:rsidRPr="00E61FAC" w:rsidRDefault="00CA66B5" w:rsidP="00FE53A6">
            <w:pPr>
              <w:rPr>
                <w:rFonts w:cs="Times New Roman"/>
                <w:color w:val="0000FF"/>
                <w:sz w:val="20"/>
                <w:szCs w:val="20"/>
              </w:rPr>
            </w:pPr>
            <w:r w:rsidRPr="00E61FAC">
              <w:rPr>
                <w:rFonts w:cs="Times New Roman"/>
                <w:i/>
                <w:color w:val="0000FF"/>
                <w:sz w:val="20"/>
                <w:szCs w:val="20"/>
              </w:rPr>
              <w:t>1. táblázat: cím (forrás: Példa, 2011 alapján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CA66B5" w:rsidRPr="00E61FAC" w:rsidTr="00FE53A6">
              <w:trPr>
                <w:jc w:val="center"/>
              </w:trPr>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r>
            <w:tr w:rsidR="00CA66B5" w:rsidRPr="00E61FAC" w:rsidTr="00FE53A6">
              <w:trPr>
                <w:jc w:val="center"/>
              </w:trPr>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c>
                <w:tcPr>
                  <w:tcW w:w="1514" w:type="dxa"/>
                </w:tcPr>
                <w:p w:rsidR="00CA66B5" w:rsidRPr="00E61FAC" w:rsidRDefault="00CA66B5" w:rsidP="00FE53A6">
                  <w:pPr>
                    <w:rPr>
                      <w:rFonts w:cs="Times New Roman"/>
                      <w:sz w:val="20"/>
                      <w:szCs w:val="20"/>
                    </w:rPr>
                  </w:pPr>
                </w:p>
              </w:tc>
            </w:tr>
          </w:tbl>
          <w:p w:rsidR="00CA66B5" w:rsidRPr="00E61FAC" w:rsidRDefault="00CA66B5" w:rsidP="00FE53A6">
            <w:pPr>
              <w:rPr>
                <w:rFonts w:cs="Times New Roman"/>
                <w:sz w:val="20"/>
                <w:szCs w:val="20"/>
              </w:rPr>
            </w:pPr>
          </w:p>
        </w:tc>
      </w:tr>
    </w:tbl>
    <w:p w:rsidR="00CA66B5" w:rsidRDefault="00CA66B5" w:rsidP="00CA66B5">
      <w:pPr>
        <w:rPr>
          <w:rFonts w:cs="Times New Roman"/>
        </w:rPr>
      </w:pPr>
    </w:p>
    <w:p w:rsidR="00CA66B5" w:rsidRDefault="00CA66B5" w:rsidP="00CA66B5">
      <w:pPr>
        <w:rPr>
          <w:rFonts w:cs="Times New Roman"/>
        </w:rPr>
      </w:pPr>
    </w:p>
    <w:p w:rsidR="00CA66B5" w:rsidRDefault="00CA66B5" w:rsidP="00CA66B5">
      <w:pPr>
        <w:rPr>
          <w:rFonts w:cs="Times New Roman"/>
        </w:rPr>
      </w:pPr>
    </w:p>
    <w:p w:rsidR="00F2659C" w:rsidRDefault="00F2659C" w:rsidP="00CA66B5">
      <w:pPr>
        <w:rPr>
          <w:rFonts w:cs="Times New Roman"/>
          <w:color w:val="0000FF"/>
        </w:rPr>
      </w:pPr>
    </w:p>
    <w:p w:rsidR="00CA66B5" w:rsidRDefault="00CA66B5" w:rsidP="00CA66B5">
      <w:pPr>
        <w:rPr>
          <w:rFonts w:cs="Times New Roman"/>
          <w:color w:val="0000FF"/>
        </w:rPr>
      </w:pPr>
      <w:r>
        <w:rPr>
          <w:rFonts w:cs="Times New Roman"/>
          <w:color w:val="0000FF"/>
        </w:rPr>
        <w:t xml:space="preserve">   </w:t>
      </w:r>
      <w:r w:rsidRPr="00E32E3E">
        <w:rPr>
          <w:rFonts w:cs="Times New Roman"/>
          <w:i/>
          <w:color w:val="0000FF"/>
        </w:rPr>
        <w:t>Hivatkozás ábrákra:</w:t>
      </w:r>
      <w:r>
        <w:rPr>
          <w:rFonts w:cs="Times New Roman"/>
          <w:color w:val="0000FF"/>
        </w:rPr>
        <w:t xml:space="preserve"> ha a tanulmány tartalmaz ábrákat, akkor a szövegben történjen hivatkozás azok számára. Például: „.</w:t>
      </w:r>
      <w:proofErr w:type="gramStart"/>
      <w:r>
        <w:rPr>
          <w:rFonts w:cs="Times New Roman"/>
          <w:color w:val="0000FF"/>
        </w:rPr>
        <w:t>..</w:t>
      </w:r>
      <w:proofErr w:type="gramEnd"/>
      <w:r>
        <w:rPr>
          <w:rFonts w:cs="Times New Roman"/>
          <w:color w:val="0000FF"/>
        </w:rPr>
        <w:t>(lásd: 1. ábra).” Vagy: „Az 1. ábra mutatja be</w:t>
      </w:r>
      <w:proofErr w:type="gramStart"/>
      <w:r>
        <w:rPr>
          <w:rFonts w:cs="Times New Roman"/>
          <w:color w:val="0000FF"/>
        </w:rPr>
        <w:t>...</w:t>
      </w:r>
      <w:proofErr w:type="gramEnd"/>
      <w:r>
        <w:rPr>
          <w:rFonts w:cs="Times New Roman"/>
          <w:color w:val="0000FF"/>
        </w:rPr>
        <w:t>” Az ábrák címe az ábra felett, dőlt betűvel legyen feltüntetve, s jelölje meg a forrást az 1. ábrában látható példák szerint. Az ábrák betűmérete: 8-12. Az ábrák színe: az ábrák lehetnek színesek, ám ügyeljünk arra, hogy szürkeárnyalatos nyomtatásban is elkülönüljenek az árnyalatok egymástól! Az ábra rövidítései az ábra címében vagy az ábra alatti „Megjegyzés” részben legyenek feloldva!</w:t>
      </w:r>
    </w:p>
    <w:p w:rsidR="00F2659C" w:rsidRDefault="00F2659C" w:rsidP="00CA66B5">
      <w:pPr>
        <w:rPr>
          <w:rFonts w:cs="Times New Roman"/>
          <w:color w:val="0000FF"/>
        </w:rPr>
      </w:pPr>
    </w:p>
    <w:p w:rsidR="00CA66B5" w:rsidRDefault="00CA66B5" w:rsidP="00CA66B5">
      <w:pPr>
        <w:rPr>
          <w:rFonts w:cs="Times New Roman"/>
          <w:i/>
          <w:color w:val="0000FF"/>
        </w:rPr>
      </w:pPr>
      <w:r w:rsidRPr="004333AA">
        <w:rPr>
          <w:rFonts w:cs="Times New Roman"/>
          <w:i/>
          <w:color w:val="0000FF"/>
        </w:rPr>
        <w:lastRenderedPageBreak/>
        <w:t xml:space="preserve">    1. </w:t>
      </w:r>
      <w:r>
        <w:rPr>
          <w:rFonts w:cs="Times New Roman"/>
          <w:i/>
          <w:color w:val="0000FF"/>
        </w:rPr>
        <w:t>ábra</w:t>
      </w:r>
      <w:r w:rsidRPr="004333AA">
        <w:rPr>
          <w:rFonts w:cs="Times New Roman"/>
          <w:i/>
          <w:color w:val="0000FF"/>
        </w:rPr>
        <w:t>: példák a</w:t>
      </w:r>
      <w:r>
        <w:rPr>
          <w:rFonts w:cs="Times New Roman"/>
          <w:i/>
          <w:color w:val="0000FF"/>
        </w:rPr>
        <w:t>z</w:t>
      </w:r>
      <w:r w:rsidRPr="004333AA">
        <w:rPr>
          <w:rFonts w:cs="Times New Roman"/>
          <w:i/>
          <w:color w:val="0000FF"/>
        </w:rPr>
        <w:t xml:space="preserve"> </w:t>
      </w:r>
      <w:r>
        <w:rPr>
          <w:rFonts w:cs="Times New Roman"/>
          <w:i/>
          <w:color w:val="0000FF"/>
        </w:rPr>
        <w:t>ábra</w:t>
      </w:r>
      <w:r w:rsidRPr="004333AA">
        <w:rPr>
          <w:rFonts w:cs="Times New Roman"/>
          <w:i/>
          <w:color w:val="0000FF"/>
        </w:rPr>
        <w: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CA66B5" w:rsidRPr="00E61FAC" w:rsidTr="00FE53A6">
        <w:tc>
          <w:tcPr>
            <w:tcW w:w="1846" w:type="pct"/>
          </w:tcPr>
          <w:p w:rsidR="00CA66B5" w:rsidRPr="00B34B97" w:rsidRDefault="00CA66B5" w:rsidP="00FE53A6">
            <w:pPr>
              <w:jc w:val="center"/>
              <w:rPr>
                <w:rFonts w:cs="Times New Roman"/>
                <w:b/>
                <w:color w:val="0000FF"/>
                <w:sz w:val="20"/>
                <w:szCs w:val="20"/>
              </w:rPr>
            </w:pPr>
            <w:r w:rsidRPr="00B34B97">
              <w:rPr>
                <w:rFonts w:cs="Times New Roman"/>
                <w:b/>
                <w:color w:val="0000FF"/>
                <w:sz w:val="20"/>
                <w:szCs w:val="20"/>
              </w:rPr>
              <w:t>Az ábra lehetséges forrása</w:t>
            </w:r>
          </w:p>
        </w:tc>
        <w:tc>
          <w:tcPr>
            <w:tcW w:w="3154" w:type="pct"/>
          </w:tcPr>
          <w:p w:rsidR="00CA66B5" w:rsidRPr="00B34B97" w:rsidRDefault="00CA66B5" w:rsidP="00FE53A6">
            <w:pPr>
              <w:jc w:val="center"/>
              <w:rPr>
                <w:rFonts w:cs="Times New Roman"/>
                <w:b/>
                <w:color w:val="0000FF"/>
                <w:sz w:val="20"/>
                <w:szCs w:val="20"/>
              </w:rPr>
            </w:pPr>
            <w:r w:rsidRPr="00B34B97">
              <w:rPr>
                <w:rFonts w:cs="Times New Roman"/>
                <w:b/>
                <w:color w:val="0000FF"/>
                <w:sz w:val="20"/>
                <w:szCs w:val="20"/>
              </w:rPr>
              <w:t xml:space="preserve">Példa az ábra </w:t>
            </w:r>
            <w:r>
              <w:rPr>
                <w:rFonts w:cs="Times New Roman"/>
                <w:b/>
                <w:color w:val="0000FF"/>
                <w:sz w:val="20"/>
                <w:szCs w:val="20"/>
              </w:rPr>
              <w:t>árnyalatára</w:t>
            </w:r>
            <w:r w:rsidRPr="00B34B97">
              <w:rPr>
                <w:rFonts w:cs="Times New Roman"/>
                <w:b/>
                <w:color w:val="0000FF"/>
                <w:sz w:val="20"/>
                <w:szCs w:val="20"/>
              </w:rPr>
              <w:t>, cím</w:t>
            </w:r>
            <w:r>
              <w:rPr>
                <w:rFonts w:cs="Times New Roman"/>
                <w:b/>
                <w:color w:val="0000FF"/>
                <w:sz w:val="20"/>
                <w:szCs w:val="20"/>
              </w:rPr>
              <w:t>é</w:t>
            </w:r>
            <w:r w:rsidRPr="00B34B97">
              <w:rPr>
                <w:rFonts w:cs="Times New Roman"/>
                <w:b/>
                <w:color w:val="0000FF"/>
                <w:sz w:val="20"/>
                <w:szCs w:val="20"/>
              </w:rPr>
              <w:t>re és a forrás megjelölésére</w:t>
            </w:r>
          </w:p>
        </w:tc>
      </w:tr>
      <w:tr w:rsidR="00CA66B5" w:rsidRPr="00E61FAC" w:rsidTr="00FE53A6">
        <w:trPr>
          <w:trHeight w:val="944"/>
        </w:trPr>
        <w:tc>
          <w:tcPr>
            <w:tcW w:w="1846" w:type="pct"/>
            <w:vAlign w:val="center"/>
          </w:tcPr>
          <w:p w:rsidR="00CA66B5" w:rsidRPr="00E61FAC" w:rsidRDefault="00CA66B5" w:rsidP="00FE53A6">
            <w:pPr>
              <w:rPr>
                <w:rFonts w:cs="Times New Roman"/>
                <w:sz w:val="20"/>
                <w:szCs w:val="20"/>
              </w:rPr>
            </w:pPr>
            <w:r w:rsidRPr="00E61FAC">
              <w:rPr>
                <w:rFonts w:cs="Times New Roman"/>
                <w:color w:val="0000FF"/>
                <w:sz w:val="20"/>
                <w:szCs w:val="20"/>
              </w:rPr>
              <w:t>A szerző saját táblázata:</w:t>
            </w:r>
          </w:p>
        </w:tc>
        <w:tc>
          <w:tcPr>
            <w:tcW w:w="3154" w:type="pct"/>
          </w:tcPr>
          <w:p w:rsidR="00CA66B5" w:rsidRPr="00E61FAC" w:rsidRDefault="00CA66B5" w:rsidP="00FE53A6">
            <w:pPr>
              <w:rPr>
                <w:rFonts w:cs="Times New Roman"/>
                <w:i/>
                <w:color w:val="0000FF"/>
                <w:sz w:val="20"/>
                <w:szCs w:val="20"/>
              </w:rPr>
            </w:pPr>
            <w:r w:rsidRPr="00E61FAC">
              <w:rPr>
                <w:rFonts w:cs="Times New Roman"/>
                <w:i/>
                <w:color w:val="0000FF"/>
                <w:sz w:val="20"/>
                <w:szCs w:val="20"/>
              </w:rPr>
              <w:t>1. ábra: cím (forrás: a Szerző)</w:t>
            </w:r>
          </w:p>
          <w:p w:rsidR="00CA66B5" w:rsidRPr="00E61FAC" w:rsidRDefault="00CA66B5"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1"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CA66B5" w:rsidRPr="00E61FAC" w:rsidTr="00FE53A6">
        <w:trPr>
          <w:trHeight w:val="1002"/>
        </w:trPr>
        <w:tc>
          <w:tcPr>
            <w:tcW w:w="1846" w:type="pct"/>
            <w:vAlign w:val="center"/>
          </w:tcPr>
          <w:p w:rsidR="00CA66B5" w:rsidRPr="00E61FAC" w:rsidRDefault="00CA66B5" w:rsidP="00FE53A6">
            <w:pPr>
              <w:rPr>
                <w:rFonts w:cs="Times New Roman"/>
                <w:sz w:val="20"/>
                <w:szCs w:val="20"/>
              </w:rPr>
            </w:pPr>
            <w:r w:rsidRPr="00E61FAC">
              <w:rPr>
                <w:rFonts w:cs="Times New Roman"/>
                <w:color w:val="0000FF"/>
                <w:sz w:val="20"/>
                <w:szCs w:val="20"/>
              </w:rPr>
              <w:t>Módosítás nélkül átvett táblázat:</w:t>
            </w:r>
          </w:p>
        </w:tc>
        <w:tc>
          <w:tcPr>
            <w:tcW w:w="3154" w:type="pct"/>
            <w:tcBorders>
              <w:bottom w:val="single" w:sz="4" w:space="0" w:color="auto"/>
            </w:tcBorders>
          </w:tcPr>
          <w:p w:rsidR="00CA66B5" w:rsidRPr="00E61FAC" w:rsidRDefault="00CA66B5" w:rsidP="00FE53A6">
            <w:pPr>
              <w:rPr>
                <w:rFonts w:cs="Times New Roman"/>
                <w:i/>
                <w:color w:val="0000FF"/>
                <w:sz w:val="20"/>
                <w:szCs w:val="20"/>
              </w:rPr>
            </w:pPr>
            <w:r w:rsidRPr="00E61FAC">
              <w:rPr>
                <w:rFonts w:cs="Times New Roman"/>
                <w:i/>
                <w:color w:val="0000FF"/>
                <w:sz w:val="20"/>
                <w:szCs w:val="20"/>
              </w:rPr>
              <w:t>1. ábra: cím (forrás: Példa, 2011, 22. o.)</w:t>
            </w:r>
          </w:p>
          <w:p w:rsidR="00CA66B5" w:rsidRPr="00E61FAC" w:rsidRDefault="00CA66B5"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2"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CA66B5" w:rsidRPr="00E61FAC" w:rsidTr="00FE53A6">
        <w:trPr>
          <w:trHeight w:val="896"/>
        </w:trPr>
        <w:tc>
          <w:tcPr>
            <w:tcW w:w="1846" w:type="pct"/>
          </w:tcPr>
          <w:p w:rsidR="00CA66B5" w:rsidRPr="00E61FAC" w:rsidRDefault="00CA66B5" w:rsidP="00FE53A6">
            <w:pPr>
              <w:rPr>
                <w:rFonts w:cs="Times New Roman"/>
                <w:color w:val="0000FF"/>
                <w:sz w:val="20"/>
                <w:szCs w:val="20"/>
              </w:rPr>
            </w:pPr>
            <w:r w:rsidRPr="00E61FAC">
              <w:rPr>
                <w:rFonts w:cs="Times New Roman"/>
                <w:color w:val="0000FF"/>
                <w:sz w:val="20"/>
                <w:szCs w:val="20"/>
              </w:rPr>
              <w:t>Módosítással átvett táblázat:</w:t>
            </w:r>
          </w:p>
          <w:p w:rsidR="00CA66B5" w:rsidRPr="00E61FAC" w:rsidRDefault="00CA66B5" w:rsidP="00FE53A6">
            <w:pPr>
              <w:rPr>
                <w:rFonts w:cs="Times New Roman"/>
                <w:color w:val="0000FF"/>
                <w:sz w:val="20"/>
                <w:szCs w:val="20"/>
              </w:rPr>
            </w:pPr>
          </w:p>
          <w:p w:rsidR="00CA66B5" w:rsidRPr="00E61FAC" w:rsidRDefault="00CA66B5" w:rsidP="00FE53A6">
            <w:pPr>
              <w:rPr>
                <w:rFonts w:cs="Times New Roman"/>
                <w:color w:val="0000FF"/>
                <w:sz w:val="20"/>
                <w:szCs w:val="20"/>
              </w:rPr>
            </w:pPr>
          </w:p>
          <w:p w:rsidR="00CA66B5" w:rsidRPr="00E61FAC" w:rsidRDefault="00CA66B5" w:rsidP="00FE53A6">
            <w:pPr>
              <w:rPr>
                <w:rFonts w:cs="Times New Roman"/>
                <w:sz w:val="20"/>
                <w:szCs w:val="20"/>
              </w:rPr>
            </w:pPr>
            <w:r w:rsidRPr="00E61FAC">
              <w:rPr>
                <w:rFonts w:cs="Times New Roman"/>
                <w:color w:val="0000FF"/>
                <w:sz w:val="20"/>
                <w:szCs w:val="20"/>
              </w:rPr>
              <w:t>Példa a rosszul színezett ábrára: az árnyalatok nem különülnek el egymástól a szürkeárnyalatos nyomtatás során.</w:t>
            </w:r>
          </w:p>
        </w:tc>
        <w:tc>
          <w:tcPr>
            <w:tcW w:w="3154" w:type="pct"/>
            <w:tcBorders>
              <w:tr2bl w:val="single" w:sz="24" w:space="0" w:color="FF0000"/>
            </w:tcBorders>
          </w:tcPr>
          <w:p w:rsidR="00CA66B5" w:rsidRPr="00E61FAC" w:rsidRDefault="00CA66B5" w:rsidP="00FE53A6">
            <w:pPr>
              <w:rPr>
                <w:rFonts w:cs="Times New Roman"/>
                <w:color w:val="0000FF"/>
                <w:sz w:val="20"/>
                <w:szCs w:val="20"/>
              </w:rPr>
            </w:pPr>
            <w:r w:rsidRPr="00E61FAC">
              <w:rPr>
                <w:rFonts w:cs="Times New Roman"/>
                <w:i/>
                <w:color w:val="0000FF"/>
                <w:sz w:val="20"/>
                <w:szCs w:val="20"/>
              </w:rPr>
              <w:t>1. ábra: cím (forrás: Példa, 2011 alapján a Szerző)</w:t>
            </w:r>
          </w:p>
          <w:p w:rsidR="00CA66B5" w:rsidRPr="00E61FAC" w:rsidRDefault="00CA66B5"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3"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CA66B5" w:rsidRDefault="00CA66B5" w:rsidP="00CA66B5">
      <w:pPr>
        <w:rPr>
          <w:rFonts w:cs="Times New Roman"/>
          <w:i/>
          <w:color w:val="0000FF"/>
        </w:rPr>
      </w:pPr>
    </w:p>
    <w:p w:rsidR="00CA66B5" w:rsidRDefault="00CA66B5" w:rsidP="00CA66B5">
      <w:pPr>
        <w:rPr>
          <w:rFonts w:eastAsia="Times New Roman" w:cs="Times New Roman"/>
          <w:color w:val="0000FF"/>
          <w:lang w:eastAsia="hu-HU"/>
        </w:rPr>
      </w:pPr>
    </w:p>
    <w:p w:rsidR="00CA66B5" w:rsidRDefault="00CA66B5" w:rsidP="00CA66B5">
      <w:pPr>
        <w:rPr>
          <w:rFonts w:eastAsia="Times New Roman" w:cs="Times New Roman"/>
          <w:color w:val="0000FF"/>
          <w:lang w:eastAsia="hu-HU"/>
        </w:rPr>
      </w:pPr>
    </w:p>
    <w:p w:rsidR="00CA66B5" w:rsidRPr="003A4E40" w:rsidRDefault="00CA66B5" w:rsidP="00CA66B5">
      <w:pPr>
        <w:rPr>
          <w:rFonts w:eastAsia="Times New Roman" w:cs="Times New Roman"/>
          <w:color w:val="0000FF"/>
          <w:lang w:eastAsia="hu-HU"/>
        </w:rPr>
      </w:pPr>
      <w:r w:rsidRPr="003A4E40">
        <w:rPr>
          <w:rFonts w:eastAsia="Times New Roman" w:cs="Times New Roman"/>
          <w:color w:val="0000FF"/>
          <w:lang w:eastAsia="hu-HU"/>
        </w:rPr>
        <w:t xml:space="preserve">  </w:t>
      </w:r>
      <w:r w:rsidRPr="00E32E3E">
        <w:rPr>
          <w:rFonts w:eastAsia="Times New Roman" w:cs="Times New Roman"/>
          <w:i/>
          <w:color w:val="0000FF"/>
          <w:lang w:eastAsia="hu-HU"/>
        </w:rPr>
        <w:t>Hivatkozás mellékletekre:</w:t>
      </w:r>
      <w:r>
        <w:rPr>
          <w:rFonts w:eastAsia="Times New Roman" w:cs="Times New Roman"/>
          <w:color w:val="0000FF"/>
          <w:lang w:eastAsia="hu-HU"/>
        </w:rPr>
        <w:t xml:space="preserve"> ha a tanulmány mellékleteket</w:t>
      </w:r>
      <w:r w:rsidRPr="003A4E40">
        <w:rPr>
          <w:rFonts w:eastAsia="Times New Roman" w:cs="Times New Roman"/>
          <w:color w:val="0000FF"/>
          <w:lang w:eastAsia="hu-HU"/>
        </w:rPr>
        <w:t xml:space="preserve"> is tartalmaz, akkor </w:t>
      </w:r>
      <w:r>
        <w:rPr>
          <w:rFonts w:eastAsia="Times New Roman" w:cs="Times New Roman"/>
          <w:color w:val="0000FF"/>
          <w:lang w:eastAsia="hu-HU"/>
        </w:rPr>
        <w:t>azokat számokkal különböztessük meg egymástól, s azokra a szövegben is történjen hivatkozás - például („.</w:t>
      </w:r>
      <w:proofErr w:type="gramStart"/>
      <w:r>
        <w:rPr>
          <w:rFonts w:eastAsia="Times New Roman" w:cs="Times New Roman"/>
          <w:color w:val="0000FF"/>
          <w:lang w:eastAsia="hu-HU"/>
        </w:rPr>
        <w:t>..lásd</w:t>
      </w:r>
      <w:proofErr w:type="gramEnd"/>
      <w:r>
        <w:rPr>
          <w:rFonts w:eastAsia="Times New Roman" w:cs="Times New Roman"/>
          <w:color w:val="0000FF"/>
          <w:lang w:eastAsia="hu-HU"/>
        </w:rPr>
        <w:t>: 1. melléklet).” Vagy: „Az 1. melléklet tartalmazza a</w:t>
      </w:r>
      <w:proofErr w:type="gramStart"/>
      <w:r>
        <w:rPr>
          <w:rFonts w:eastAsia="Times New Roman" w:cs="Times New Roman"/>
          <w:color w:val="0000FF"/>
          <w:lang w:eastAsia="hu-HU"/>
        </w:rPr>
        <w:t>...</w:t>
      </w:r>
      <w:proofErr w:type="gramEnd"/>
      <w:r>
        <w:rPr>
          <w:rFonts w:eastAsia="Times New Roman" w:cs="Times New Roman"/>
          <w:color w:val="0000FF"/>
          <w:lang w:eastAsia="hu-HU"/>
        </w:rPr>
        <w:t>”.</w:t>
      </w:r>
    </w:p>
    <w:p w:rsidR="00F2659C" w:rsidRDefault="00F2659C" w:rsidP="00CA66B5">
      <w:pPr>
        <w:rPr>
          <w:rFonts w:cs="Times New Roman"/>
          <w:color w:val="0000FF"/>
        </w:rPr>
      </w:pPr>
    </w:p>
    <w:p w:rsidR="00CA66B5" w:rsidRDefault="00CA66B5" w:rsidP="00CA66B5">
      <w:pPr>
        <w:rPr>
          <w:rFonts w:cs="Times New Roman"/>
          <w:color w:val="0000FF"/>
        </w:rPr>
      </w:pPr>
      <w:r>
        <w:rPr>
          <w:rFonts w:cs="Times New Roman"/>
          <w:color w:val="0000FF"/>
        </w:rPr>
        <w:t xml:space="preserve">   </w:t>
      </w:r>
    </w:p>
    <w:p w:rsidR="00CA66B5" w:rsidRPr="00AF1A90" w:rsidRDefault="00CA66B5" w:rsidP="00CA66B5">
      <w:pPr>
        <w:ind w:firstLine="567"/>
        <w:rPr>
          <w:rFonts w:eastAsia="Times New Roman" w:cs="Times New Roman"/>
          <w:b/>
          <w:lang w:eastAsia="hu-HU"/>
        </w:rPr>
      </w:pPr>
    </w:p>
    <w:p w:rsidR="00CA66B5" w:rsidRPr="005D5DCD" w:rsidRDefault="00CA66B5" w:rsidP="00F44C1C">
      <w:pPr>
        <w:pStyle w:val="Cmsor2"/>
      </w:pPr>
      <w:r w:rsidRPr="005D5DCD">
        <w:t xml:space="preserve">   MÓDSZER</w:t>
      </w:r>
    </w:p>
    <w:p w:rsidR="00CA66B5" w:rsidRPr="00B9480E" w:rsidRDefault="00CA66B5" w:rsidP="00CA66B5">
      <w:pPr>
        <w:rPr>
          <w:color w:val="0000FF"/>
        </w:rPr>
      </w:pPr>
      <w:r w:rsidRPr="00B9480E">
        <w:rPr>
          <w:color w:val="0000FF"/>
        </w:rPr>
        <w:t xml:space="preserve">   Amennyiben a tanulmány vizsgálati részt is tartalmaz, akkor szerepeljen a „Módszer” című rész, mely tartalmazza a „Minta”, „Eszközök”, „Eljárás”, „Eredmények”, „Megvitatás” és „Korlátozások” alfejezeteket is! </w:t>
      </w:r>
    </w:p>
    <w:p w:rsidR="00CA66B5" w:rsidRPr="00C03DCD" w:rsidRDefault="00CA66B5" w:rsidP="00CA66B5"/>
    <w:p w:rsidR="00CA66B5" w:rsidRPr="005D5DCD" w:rsidRDefault="00CA66B5" w:rsidP="00CA66B5">
      <w:pPr>
        <w:pStyle w:val="Cmsor3"/>
        <w:spacing w:before="0" w:after="0"/>
        <w:jc w:val="left"/>
        <w:rPr>
          <w:rFonts w:ascii="Times New Roman" w:hAnsi="Times New Roman" w:cs="Times New Roman"/>
          <w:sz w:val="24"/>
          <w:szCs w:val="24"/>
        </w:rPr>
      </w:pPr>
      <w:r w:rsidRPr="005D5DCD">
        <w:rPr>
          <w:rFonts w:ascii="Times New Roman" w:hAnsi="Times New Roman" w:cs="Times New Roman"/>
          <w:sz w:val="24"/>
          <w:szCs w:val="24"/>
        </w:rPr>
        <w:t xml:space="preserve">   Minta</w:t>
      </w:r>
    </w:p>
    <w:p w:rsidR="00CA66B5" w:rsidRPr="00B9480E" w:rsidRDefault="00CA66B5" w:rsidP="00CA66B5">
      <w:pPr>
        <w:rPr>
          <w:rFonts w:cs="Times New Roman"/>
          <w:color w:val="0000FF"/>
        </w:rPr>
      </w:pPr>
      <w:r w:rsidRPr="00B9480E">
        <w:rPr>
          <w:rFonts w:cs="Times New Roman"/>
          <w:color w:val="0000FF"/>
        </w:rPr>
        <w:t xml:space="preserve">   Ebben az alfejezetben történjen meg a minta bemutatása a következők szerint:</w:t>
      </w:r>
    </w:p>
    <w:p w:rsidR="00CA66B5" w:rsidRPr="00B9480E" w:rsidRDefault="00CA66B5" w:rsidP="00CA66B5">
      <w:pPr>
        <w:rPr>
          <w:rFonts w:cs="Times New Roman"/>
          <w:color w:val="0000FF"/>
        </w:rPr>
      </w:pPr>
      <w:r w:rsidRPr="00B9480E">
        <w:rPr>
          <w:rFonts w:cs="Times New Roman"/>
          <w:color w:val="0000FF"/>
        </w:rPr>
        <w:t xml:space="preserve">   - derüljön ki a minta egysége (pl. fő, tanterv, iskola, osztály stb.), a teljes minta száma (pl. </w:t>
      </w:r>
      <w:r w:rsidRPr="00B9480E">
        <w:rPr>
          <w:rFonts w:cs="Times New Roman"/>
          <w:i/>
          <w:color w:val="0000FF"/>
        </w:rPr>
        <w:t>n</w:t>
      </w:r>
      <w:r w:rsidRPr="00B9480E">
        <w:rPr>
          <w:rFonts w:cs="Times New Roman"/>
          <w:color w:val="0000FF"/>
        </w:rPr>
        <w:t>=</w:t>
      </w:r>
      <w:proofErr w:type="gramStart"/>
      <w:r w:rsidRPr="00B9480E">
        <w:rPr>
          <w:rFonts w:cs="Times New Roman"/>
          <w:color w:val="0000FF"/>
        </w:rPr>
        <w:t>...</w:t>
      </w:r>
      <w:proofErr w:type="gramEnd"/>
      <w:r w:rsidRPr="00B9480E">
        <w:rPr>
          <w:rFonts w:cs="Times New Roman"/>
          <w:color w:val="0000FF"/>
        </w:rPr>
        <w:t>), s fontosabb mintaváltozói. Például: „</w:t>
      </w:r>
      <w:proofErr w:type="gramStart"/>
      <w:r w:rsidRPr="00B9480E">
        <w:rPr>
          <w:rFonts w:cs="Times New Roman"/>
          <w:color w:val="0000FF"/>
        </w:rPr>
        <w:t>A</w:t>
      </w:r>
      <w:proofErr w:type="gramEnd"/>
      <w:r w:rsidRPr="00B9480E">
        <w:rPr>
          <w:rFonts w:cs="Times New Roman"/>
          <w:color w:val="0000FF"/>
        </w:rPr>
        <w:t xml:space="preserve"> vizsgálatban 9-12 évfolyamos tanulók vettek részt (</w:t>
      </w:r>
      <w:r w:rsidRPr="00B9480E">
        <w:rPr>
          <w:rFonts w:cs="Times New Roman"/>
          <w:i/>
          <w:color w:val="0000FF"/>
        </w:rPr>
        <w:t>n</w:t>
      </w:r>
      <w:r w:rsidRPr="00B9480E">
        <w:rPr>
          <w:rFonts w:cs="Times New Roman"/>
          <w:color w:val="0000FF"/>
        </w:rPr>
        <w:t>=815 fő), átlagéletkoruk 16.01 év (</w:t>
      </w:r>
      <w:r w:rsidRPr="00B9480E">
        <w:rPr>
          <w:rFonts w:cs="Times New Roman"/>
          <w:i/>
          <w:color w:val="0000FF"/>
        </w:rPr>
        <w:t>SD</w:t>
      </w:r>
      <w:r w:rsidRPr="00B9480E">
        <w:rPr>
          <w:rFonts w:cs="Times New Roman"/>
          <w:color w:val="0000FF"/>
        </w:rPr>
        <w:t xml:space="preserve"> = .97).” Természetesen az életkor mellett/helyett alkalmanként más mintaváltozók lehetnek szükségesek.</w:t>
      </w:r>
    </w:p>
    <w:p w:rsidR="00CA66B5" w:rsidRPr="00B9480E" w:rsidRDefault="00CA66B5" w:rsidP="00CA66B5">
      <w:pPr>
        <w:rPr>
          <w:rFonts w:cs="Times New Roman"/>
          <w:color w:val="0000FF"/>
        </w:rPr>
      </w:pPr>
      <w:r w:rsidRPr="00B9480E">
        <w:rPr>
          <w:rFonts w:cs="Times New Roman"/>
          <w:color w:val="0000FF"/>
        </w:rPr>
        <w:t xml:space="preserve">   - derüljön ki a mintavétel módja.</w:t>
      </w:r>
    </w:p>
    <w:p w:rsidR="00CA66B5" w:rsidRDefault="00CA66B5" w:rsidP="00CA66B5">
      <w:pPr>
        <w:rPr>
          <w:rFonts w:cs="Times New Roman"/>
          <w:color w:val="0000FF"/>
        </w:rPr>
      </w:pPr>
      <w:r>
        <w:rPr>
          <w:rFonts w:cs="Times New Roman"/>
          <w:color w:val="0000FF"/>
        </w:rPr>
        <w:t xml:space="preserve">   - ha van adat a populáció</w:t>
      </w:r>
      <w:proofErr w:type="gramStart"/>
      <w:r>
        <w:rPr>
          <w:rFonts w:cs="Times New Roman"/>
          <w:color w:val="0000FF"/>
        </w:rPr>
        <w:t>:minta</w:t>
      </w:r>
      <w:proofErr w:type="gramEnd"/>
      <w:r>
        <w:rPr>
          <w:rFonts w:cs="Times New Roman"/>
          <w:color w:val="0000FF"/>
        </w:rPr>
        <w:t xml:space="preserve"> arányról, akkor célszerű lehet azt is bemutatni.</w:t>
      </w:r>
      <w:r w:rsidRPr="00B9480E">
        <w:rPr>
          <w:rFonts w:cs="Times New Roman"/>
          <w:color w:val="0000FF"/>
        </w:rPr>
        <w:t xml:space="preserve">   </w:t>
      </w:r>
    </w:p>
    <w:p w:rsidR="00CA66B5" w:rsidRPr="00B9480E" w:rsidRDefault="00CA66B5" w:rsidP="00CA66B5">
      <w:pPr>
        <w:rPr>
          <w:rFonts w:cs="Times New Roman"/>
          <w:color w:val="0000FF"/>
        </w:rPr>
      </w:pPr>
      <w:r>
        <w:rPr>
          <w:rFonts w:cs="Times New Roman"/>
          <w:color w:val="0000FF"/>
        </w:rPr>
        <w:t xml:space="preserve">   </w:t>
      </w:r>
      <w:r w:rsidRPr="00B9480E">
        <w:rPr>
          <w:rFonts w:cs="Times New Roman"/>
          <w:color w:val="0000FF"/>
        </w:rPr>
        <w:t xml:space="preserve">- essen szó a minta reprezentativitásáról. </w:t>
      </w:r>
      <w:r w:rsidRPr="00B9480E">
        <w:rPr>
          <w:rFonts w:cs="Times New Roman"/>
          <w:color w:val="0000FF"/>
        </w:rPr>
        <w:tab/>
      </w:r>
    </w:p>
    <w:p w:rsidR="00CA66B5" w:rsidRPr="00B9480E" w:rsidRDefault="00CA66B5" w:rsidP="00CA66B5">
      <w:pPr>
        <w:ind w:firstLine="567"/>
        <w:rPr>
          <w:rFonts w:cs="Times New Roman"/>
          <w:b/>
          <w:color w:val="0000FF"/>
        </w:rPr>
      </w:pPr>
    </w:p>
    <w:p w:rsidR="00CA66B5" w:rsidRPr="00B9480E" w:rsidRDefault="00CA66B5" w:rsidP="00CA66B5">
      <w:pPr>
        <w:pStyle w:val="Cmsor3"/>
        <w:spacing w:before="0" w:after="0"/>
        <w:jc w:val="left"/>
        <w:rPr>
          <w:rFonts w:ascii="Times New Roman" w:hAnsi="Times New Roman" w:cs="Times New Roman"/>
          <w:sz w:val="24"/>
        </w:rPr>
      </w:pPr>
      <w:r w:rsidRPr="00B9480E">
        <w:rPr>
          <w:rFonts w:ascii="Times New Roman" w:hAnsi="Times New Roman" w:cs="Times New Roman"/>
          <w:sz w:val="24"/>
        </w:rPr>
        <w:t xml:space="preserve">   Eszközök</w:t>
      </w:r>
    </w:p>
    <w:p w:rsidR="00CA66B5" w:rsidRPr="00B9480E" w:rsidRDefault="00CA66B5" w:rsidP="00CA66B5">
      <w:pPr>
        <w:autoSpaceDE w:val="0"/>
        <w:autoSpaceDN w:val="0"/>
        <w:adjustRightInd w:val="0"/>
        <w:rPr>
          <w:rFonts w:cs="Times New Roman"/>
          <w:bCs/>
          <w:color w:val="0000FF"/>
          <w:lang w:eastAsia="hu-HU"/>
        </w:rPr>
      </w:pPr>
      <w:r w:rsidRPr="00B9480E">
        <w:rPr>
          <w:rFonts w:cs="Times New Roman"/>
          <w:bCs/>
          <w:color w:val="0000FF"/>
          <w:lang w:eastAsia="hu-HU"/>
        </w:rPr>
        <w:t xml:space="preserve">   </w:t>
      </w:r>
      <w:proofErr w:type="gramStart"/>
      <w:r w:rsidRPr="00B9480E">
        <w:rPr>
          <w:rFonts w:cs="Times New Roman"/>
          <w:bCs/>
          <w:color w:val="0000FF"/>
          <w:lang w:eastAsia="hu-HU"/>
        </w:rPr>
        <w:t xml:space="preserve">Kb. 1 bekezdés/eszköz terjedelemben mutassuk be, hogy milyen vizsgálóeszközöket (pl. kérdőíveket, teszteket, adatbázisokat stb.) alkalmaztunk az adatgyűjtés során; ezekről rendelkezésre áll-e publikáció (például ki publikálta ezeket először - pontos szakirodalmi hivatkozással); mit vizsgál az eszköz (pl. milyen változói/skálái vannak); jelen tanulmányban e változók/skálák közül melyek lesznek felhasználva; milyen információ áll rendelkezésre az eszközök megbízhatóságáról (például: „A </w:t>
      </w:r>
      <w:proofErr w:type="spellStart"/>
      <w:r w:rsidRPr="00B9480E">
        <w:rPr>
          <w:rFonts w:cs="Times New Roman"/>
          <w:bCs/>
          <w:color w:val="0000FF"/>
          <w:lang w:eastAsia="hu-HU"/>
        </w:rPr>
        <w:t>Cronbach-α</w:t>
      </w:r>
      <w:proofErr w:type="spellEnd"/>
      <w:r w:rsidRPr="00B9480E">
        <w:rPr>
          <w:rFonts w:cs="Times New Roman"/>
          <w:bCs/>
          <w:color w:val="0000FF"/>
          <w:lang w:eastAsia="hu-HU"/>
        </w:rPr>
        <w:t xml:space="preserve"> értéke: 0.81” Vagy: „A teszt </w:t>
      </w:r>
      <w:proofErr w:type="spellStart"/>
      <w:r w:rsidRPr="00B9480E">
        <w:rPr>
          <w:rFonts w:cs="Times New Roman"/>
          <w:bCs/>
          <w:color w:val="0000FF"/>
          <w:lang w:eastAsia="hu-HU"/>
        </w:rPr>
        <w:t>reliabilitása</w:t>
      </w:r>
      <w:proofErr w:type="spellEnd"/>
      <w:r w:rsidRPr="00B9480E">
        <w:rPr>
          <w:rFonts w:cs="Times New Roman"/>
          <w:bCs/>
          <w:color w:val="0000FF"/>
          <w:lang w:eastAsia="hu-HU"/>
        </w:rPr>
        <w:t>: α = 0.92 (Szerző, évszám).”</w:t>
      </w:r>
      <w:proofErr w:type="gramEnd"/>
      <w:r w:rsidRPr="00B9480E">
        <w:rPr>
          <w:rFonts w:cs="Times New Roman"/>
          <w:bCs/>
          <w:color w:val="0000FF"/>
          <w:lang w:eastAsia="hu-HU"/>
        </w:rPr>
        <w:t xml:space="preserve"> </w:t>
      </w:r>
    </w:p>
    <w:p w:rsidR="00CA66B5" w:rsidRDefault="00CA66B5" w:rsidP="00CA66B5">
      <w:pPr>
        <w:autoSpaceDE w:val="0"/>
        <w:autoSpaceDN w:val="0"/>
        <w:adjustRightInd w:val="0"/>
        <w:rPr>
          <w:color w:val="0000FF"/>
        </w:rPr>
      </w:pPr>
      <w:r w:rsidRPr="00B9480E">
        <w:rPr>
          <w:rFonts w:cs="Times New Roman"/>
          <w:bCs/>
          <w:color w:val="0000FF"/>
          <w:lang w:eastAsia="hu-HU"/>
        </w:rPr>
        <w:t xml:space="preserve">   Mutassuk be a mintaváltozókat (például: nem</w:t>
      </w:r>
      <w:r>
        <w:rPr>
          <w:rFonts w:cs="Times New Roman"/>
          <w:bCs/>
          <w:color w:val="0000FF"/>
          <w:lang w:eastAsia="hu-HU"/>
        </w:rPr>
        <w:t xml:space="preserve"> (férfi/nő); évfolyamok (1</w:t>
      </w:r>
      <w:proofErr w:type="gramStart"/>
      <w:r>
        <w:rPr>
          <w:rFonts w:cs="Times New Roman"/>
          <w:bCs/>
          <w:color w:val="0000FF"/>
          <w:lang w:eastAsia="hu-HU"/>
        </w:rPr>
        <w:t>.,</w:t>
      </w:r>
      <w:proofErr w:type="gramEnd"/>
      <w:r>
        <w:rPr>
          <w:rFonts w:cs="Times New Roman"/>
          <w:bCs/>
          <w:color w:val="0000FF"/>
          <w:lang w:eastAsia="hu-HU"/>
        </w:rPr>
        <w:t xml:space="preserve"> 5., </w:t>
      </w:r>
      <w:r w:rsidRPr="00B9480E">
        <w:rPr>
          <w:rFonts w:cs="Times New Roman"/>
          <w:bCs/>
          <w:color w:val="0000FF"/>
          <w:lang w:eastAsia="hu-HU"/>
        </w:rPr>
        <w:t>8. évfolyam);</w:t>
      </w:r>
      <w:r w:rsidRPr="00B9480E">
        <w:rPr>
          <w:color w:val="0000FF"/>
        </w:rPr>
        <w:t xml:space="preserve"> szociális hátrányos helyzet (igen/nem); sajátos nevelési igény (igen/nem); tehetség (tehetséges csoport/kontroll csoport). Mutassuk be a csoportba</w:t>
      </w:r>
      <w:r>
        <w:rPr>
          <w:color w:val="0000FF"/>
        </w:rPr>
        <w:t xml:space="preserve"> sorolás</w:t>
      </w:r>
      <w:r w:rsidRPr="00B9480E">
        <w:rPr>
          <w:color w:val="0000FF"/>
        </w:rPr>
        <w:t xml:space="preserve"> (</w:t>
      </w:r>
      <w:proofErr w:type="spellStart"/>
      <w:r w:rsidRPr="00B9480E">
        <w:rPr>
          <w:color w:val="0000FF"/>
        </w:rPr>
        <w:t>almintába</w:t>
      </w:r>
      <w:proofErr w:type="spellEnd"/>
      <w:r>
        <w:rPr>
          <w:color w:val="0000FF"/>
        </w:rPr>
        <w:t xml:space="preserve"> sorolás) </w:t>
      </w:r>
      <w:r w:rsidRPr="00B9480E">
        <w:rPr>
          <w:color w:val="0000FF"/>
        </w:rPr>
        <w:t>kritériumait</w:t>
      </w:r>
      <w:r>
        <w:rPr>
          <w:color w:val="0000FF"/>
        </w:rPr>
        <w:t xml:space="preserve"> és adatgyűjtési módszerét is</w:t>
      </w:r>
      <w:r w:rsidRPr="00B9480E">
        <w:rPr>
          <w:color w:val="0000FF"/>
        </w:rPr>
        <w:t xml:space="preserve"> (például mi alapján tartottuk a vizsgálati személyek egyik csoportját sajátos nevelési igényűnek, tehetségesnek stb.?)! </w:t>
      </w:r>
    </w:p>
    <w:p w:rsidR="00CA66B5" w:rsidRPr="00B9480E" w:rsidRDefault="00CA66B5" w:rsidP="00CA66B5">
      <w:pPr>
        <w:autoSpaceDE w:val="0"/>
        <w:autoSpaceDN w:val="0"/>
        <w:adjustRightInd w:val="0"/>
        <w:rPr>
          <w:rFonts w:cs="Times New Roman"/>
          <w:bCs/>
          <w:color w:val="0000FF"/>
          <w:lang w:eastAsia="hu-HU"/>
        </w:rPr>
      </w:pPr>
    </w:p>
    <w:p w:rsidR="00CA66B5" w:rsidRPr="00B9480E" w:rsidRDefault="00CA66B5" w:rsidP="00CA66B5">
      <w:pPr>
        <w:pStyle w:val="Cmsor3"/>
        <w:spacing w:before="0" w:after="0"/>
        <w:jc w:val="left"/>
        <w:rPr>
          <w:rFonts w:ascii="Times New Roman" w:hAnsi="Times New Roman" w:cs="Times New Roman"/>
          <w:sz w:val="24"/>
        </w:rPr>
      </w:pPr>
      <w:r w:rsidRPr="00B9480E">
        <w:rPr>
          <w:rFonts w:ascii="Times New Roman" w:hAnsi="Times New Roman" w:cs="Times New Roman"/>
          <w:sz w:val="24"/>
        </w:rPr>
        <w:t xml:space="preserve">  Eljárás</w:t>
      </w:r>
    </w:p>
    <w:p w:rsidR="00CA66B5" w:rsidRPr="00B9480E" w:rsidRDefault="00CA66B5" w:rsidP="00CA66B5">
      <w:pPr>
        <w:rPr>
          <w:rFonts w:cs="Times New Roman"/>
          <w:color w:val="0000FF"/>
        </w:rPr>
      </w:pPr>
      <w:r w:rsidRPr="00B9480E">
        <w:rPr>
          <w:rFonts w:cs="Times New Roman"/>
          <w:color w:val="0000FF"/>
        </w:rPr>
        <w:t xml:space="preserve">  Néhány mondatban mutassuk be, hogy milyen körülmények között, milyen módon/sorrendben alkalmaztuk az iménti alfejezetben felsorolt eszközöket! </w:t>
      </w:r>
    </w:p>
    <w:p w:rsidR="00CA66B5" w:rsidRPr="00B9480E" w:rsidRDefault="00CA66B5" w:rsidP="00CA66B5">
      <w:pPr>
        <w:rPr>
          <w:rFonts w:cs="Times New Roman"/>
          <w:b/>
          <w:color w:val="0000FF"/>
        </w:rPr>
      </w:pPr>
      <w:r w:rsidRPr="00B9480E">
        <w:rPr>
          <w:rFonts w:cs="Times New Roman"/>
          <w:color w:val="0000FF"/>
        </w:rPr>
        <w:t xml:space="preserve">   Egy mondatban mutassuk be, milyen statisztikai szoftvert alkalmaztunk (péld</w:t>
      </w:r>
      <w:r>
        <w:rPr>
          <w:rFonts w:cs="Times New Roman"/>
          <w:color w:val="0000FF"/>
        </w:rPr>
        <w:t>á</w:t>
      </w:r>
      <w:r w:rsidRPr="00B9480E">
        <w:rPr>
          <w:rFonts w:cs="Times New Roman"/>
          <w:color w:val="0000FF"/>
        </w:rPr>
        <w:t>ul: „</w:t>
      </w:r>
      <w:proofErr w:type="gramStart"/>
      <w:r w:rsidRPr="00B9480E">
        <w:rPr>
          <w:rFonts w:cs="Times New Roman"/>
          <w:color w:val="0000FF"/>
        </w:rPr>
        <w:t>A</w:t>
      </w:r>
      <w:proofErr w:type="gramEnd"/>
      <w:r w:rsidRPr="00B9480E">
        <w:rPr>
          <w:rFonts w:cs="Times New Roman"/>
          <w:color w:val="0000FF"/>
        </w:rPr>
        <w:t xml:space="preserve"> matematikai statisztikai elemzéshez a Példa 1.0 szoftvert alkalmaztuk.”)! </w:t>
      </w:r>
    </w:p>
    <w:p w:rsidR="00CA66B5" w:rsidRPr="00B9480E" w:rsidRDefault="00CA66B5" w:rsidP="00CA66B5">
      <w:pPr>
        <w:ind w:firstLine="567"/>
        <w:rPr>
          <w:rFonts w:cs="Times New Roman"/>
          <w:b/>
          <w:color w:val="0000FF"/>
        </w:rPr>
      </w:pPr>
    </w:p>
    <w:p w:rsidR="00CA66B5" w:rsidRPr="00F44C1C" w:rsidRDefault="00CA66B5" w:rsidP="00F44C1C">
      <w:pPr>
        <w:pStyle w:val="Cmsor2"/>
      </w:pPr>
      <w:r w:rsidRPr="00F44C1C">
        <w:t xml:space="preserve">   Eredmények</w:t>
      </w:r>
    </w:p>
    <w:p w:rsidR="00CA66B5" w:rsidRPr="00B9480E" w:rsidRDefault="00CA66B5" w:rsidP="00CA66B5">
      <w:pPr>
        <w:rPr>
          <w:rFonts w:cs="Times New Roman"/>
          <w:color w:val="0000FF"/>
        </w:rPr>
      </w:pPr>
      <w:r w:rsidRPr="00B9480E">
        <w:rPr>
          <w:rFonts w:cs="Times New Roman"/>
          <w:color w:val="0000FF"/>
        </w:rPr>
        <w:t xml:space="preserve">   Foglaljuk össze a számszerű eredményeket! Térjünk ki arra, hogy a matematikai statisztikai próbákat milyen (például a változók eloszlására vonatkozó) elővizsgálatok alapján választottuk ki! Az eredmények összefoglalására használhatunk táblázatokat, ábrákat. </w:t>
      </w:r>
    </w:p>
    <w:p w:rsidR="00CA66B5" w:rsidRPr="00B9480E" w:rsidRDefault="00CA66B5" w:rsidP="00CA66B5">
      <w:pPr>
        <w:rPr>
          <w:rFonts w:cs="Times New Roman"/>
          <w:b/>
          <w:color w:val="0000FF"/>
        </w:rPr>
      </w:pPr>
    </w:p>
    <w:p w:rsidR="00CA66B5" w:rsidRPr="00B9480E" w:rsidRDefault="00CA66B5" w:rsidP="00F44C1C">
      <w:pPr>
        <w:pStyle w:val="Cmsor2"/>
      </w:pPr>
      <w:r w:rsidRPr="00B9480E">
        <w:t xml:space="preserve">   Megvitatás</w:t>
      </w:r>
    </w:p>
    <w:p w:rsidR="00CA66B5" w:rsidRPr="00B9480E" w:rsidRDefault="00CA66B5" w:rsidP="00CA66B5">
      <w:pPr>
        <w:rPr>
          <w:rFonts w:cs="Times New Roman"/>
          <w:color w:val="0000FF"/>
        </w:rPr>
      </w:pPr>
      <w:r w:rsidRPr="00B9480E">
        <w:rPr>
          <w:rFonts w:cs="Times New Roman"/>
          <w:color w:val="0000FF"/>
        </w:rPr>
        <w:t xml:space="preserve">   Ebben a részben értelmezzük az előző alfejezetben bemutatott számszerű eredményeket! Javaslat: térjünk ki arra, hogy</w:t>
      </w:r>
      <w:proofErr w:type="gramStart"/>
      <w:r w:rsidRPr="00B9480E">
        <w:rPr>
          <w:rFonts w:cs="Times New Roman"/>
          <w:color w:val="0000FF"/>
        </w:rPr>
        <w:t>...</w:t>
      </w:r>
      <w:proofErr w:type="gramEnd"/>
    </w:p>
    <w:p w:rsidR="00CA66B5" w:rsidRPr="00B9480E" w:rsidRDefault="00CA66B5" w:rsidP="00CA66B5">
      <w:pPr>
        <w:rPr>
          <w:rFonts w:cs="Times New Roman"/>
          <w:color w:val="0000FF"/>
        </w:rPr>
      </w:pPr>
      <w:r w:rsidRPr="00B9480E">
        <w:rPr>
          <w:rFonts w:cs="Times New Roman"/>
          <w:color w:val="0000FF"/>
        </w:rPr>
        <w:t xml:space="preserve">   ..</w:t>
      </w:r>
      <w:proofErr w:type="gramStart"/>
      <w:r w:rsidRPr="00B9480E">
        <w:rPr>
          <w:rFonts w:cs="Times New Roman"/>
          <w:color w:val="0000FF"/>
        </w:rPr>
        <w:t>.mit</w:t>
      </w:r>
      <w:proofErr w:type="gramEnd"/>
      <w:r w:rsidRPr="00B9480E">
        <w:rPr>
          <w:rFonts w:cs="Times New Roman"/>
          <w:color w:val="0000FF"/>
        </w:rPr>
        <w:t xml:space="preserve"> jelentenek a közölt számadatok; </w:t>
      </w:r>
    </w:p>
    <w:p w:rsidR="00CA66B5" w:rsidRPr="00B9480E" w:rsidRDefault="00CA66B5" w:rsidP="00CA66B5">
      <w:pPr>
        <w:rPr>
          <w:rFonts w:cs="Times New Roman"/>
          <w:color w:val="0000FF"/>
        </w:rPr>
      </w:pPr>
      <w:r w:rsidRPr="00B9480E">
        <w:rPr>
          <w:rFonts w:cs="Times New Roman"/>
          <w:color w:val="0000FF"/>
        </w:rPr>
        <w:t xml:space="preserve">   ..</w:t>
      </w:r>
      <w:proofErr w:type="gramStart"/>
      <w:r w:rsidRPr="00B9480E">
        <w:rPr>
          <w:rFonts w:cs="Times New Roman"/>
          <w:color w:val="0000FF"/>
        </w:rPr>
        <w:t>.milyen</w:t>
      </w:r>
      <w:proofErr w:type="gramEnd"/>
      <w:r w:rsidRPr="00B9480E">
        <w:rPr>
          <w:rFonts w:cs="Times New Roman"/>
          <w:color w:val="0000FF"/>
        </w:rPr>
        <w:t xml:space="preserve"> válasz adható a korábban feltett vizsgálati kérdésekre/hipotézisekre az eredmények alapján;</w:t>
      </w:r>
    </w:p>
    <w:p w:rsidR="00CA66B5" w:rsidRPr="00B9480E" w:rsidRDefault="00CA66B5" w:rsidP="00CA66B5">
      <w:pPr>
        <w:rPr>
          <w:rFonts w:cs="Times New Roman"/>
          <w:color w:val="0000FF"/>
        </w:rPr>
      </w:pPr>
      <w:r w:rsidRPr="00B9480E">
        <w:rPr>
          <w:rFonts w:cs="Times New Roman"/>
          <w:color w:val="0000FF"/>
        </w:rPr>
        <w:t xml:space="preserve">   ..</w:t>
      </w:r>
      <w:proofErr w:type="gramStart"/>
      <w:r w:rsidRPr="00B9480E">
        <w:rPr>
          <w:rFonts w:cs="Times New Roman"/>
          <w:color w:val="0000FF"/>
        </w:rPr>
        <w:t>.az</w:t>
      </w:r>
      <w:proofErr w:type="gramEnd"/>
      <w:r w:rsidRPr="00B9480E">
        <w:rPr>
          <w:rFonts w:cs="Times New Roman"/>
          <w:color w:val="0000FF"/>
        </w:rPr>
        <w:t xml:space="preserve"> eredmények milyen viszonyban vannak mások korábbi kutatási eredményeivel, s mik lehetnek a hasonlóságok/különbségek okai;</w:t>
      </w:r>
    </w:p>
    <w:p w:rsidR="00CA66B5" w:rsidRPr="00B9480E" w:rsidRDefault="00CA66B5" w:rsidP="00CA66B5">
      <w:pPr>
        <w:rPr>
          <w:rFonts w:cs="Times New Roman"/>
          <w:color w:val="0000FF"/>
        </w:rPr>
      </w:pPr>
      <w:r w:rsidRPr="00B9480E">
        <w:rPr>
          <w:rFonts w:cs="Times New Roman"/>
          <w:color w:val="0000FF"/>
        </w:rPr>
        <w:t xml:space="preserve">   ..</w:t>
      </w:r>
      <w:proofErr w:type="gramStart"/>
      <w:r w:rsidRPr="00B9480E">
        <w:rPr>
          <w:rFonts w:cs="Times New Roman"/>
          <w:color w:val="0000FF"/>
        </w:rPr>
        <w:t>.mi</w:t>
      </w:r>
      <w:proofErr w:type="gramEnd"/>
      <w:r w:rsidRPr="00B9480E">
        <w:rPr>
          <w:rFonts w:cs="Times New Roman"/>
          <w:color w:val="0000FF"/>
        </w:rPr>
        <w:t xml:space="preserve"> lehet az eredmények oki háttere;</w:t>
      </w:r>
    </w:p>
    <w:p w:rsidR="00CA66B5" w:rsidRPr="00B9480E" w:rsidRDefault="00CA66B5" w:rsidP="00CA66B5">
      <w:pPr>
        <w:rPr>
          <w:rFonts w:cs="Times New Roman"/>
          <w:color w:val="0000FF"/>
        </w:rPr>
      </w:pPr>
      <w:r w:rsidRPr="00B9480E">
        <w:rPr>
          <w:rFonts w:cs="Times New Roman"/>
          <w:color w:val="0000FF"/>
        </w:rPr>
        <w:t xml:space="preserve">   ..</w:t>
      </w:r>
      <w:proofErr w:type="gramStart"/>
      <w:r w:rsidRPr="00B9480E">
        <w:rPr>
          <w:rFonts w:cs="Times New Roman"/>
          <w:color w:val="0000FF"/>
        </w:rPr>
        <w:t>.milyen</w:t>
      </w:r>
      <w:proofErr w:type="gramEnd"/>
      <w:r w:rsidRPr="00B9480E">
        <w:rPr>
          <w:rFonts w:cs="Times New Roman"/>
          <w:color w:val="0000FF"/>
        </w:rPr>
        <w:t xml:space="preserve"> gyakorlati következményei lehetnek az adott eredményeknek. </w:t>
      </w:r>
    </w:p>
    <w:p w:rsidR="00CA66B5" w:rsidRPr="00B9480E" w:rsidRDefault="00CA66B5" w:rsidP="00CA66B5">
      <w:pPr>
        <w:rPr>
          <w:rFonts w:cs="Times New Roman"/>
          <w:color w:val="0000FF"/>
        </w:rPr>
      </w:pPr>
    </w:p>
    <w:p w:rsidR="00CA66B5" w:rsidRPr="00B9480E" w:rsidRDefault="00CA66B5" w:rsidP="00CA66B5">
      <w:pPr>
        <w:ind w:firstLine="567"/>
        <w:rPr>
          <w:rFonts w:cs="Times New Roman"/>
          <w:b/>
          <w:color w:val="0000FF"/>
        </w:rPr>
      </w:pPr>
    </w:p>
    <w:p w:rsidR="00CA66B5" w:rsidRPr="00B9480E" w:rsidRDefault="00CA66B5" w:rsidP="00CA66B5">
      <w:pPr>
        <w:pStyle w:val="Cmsor3"/>
        <w:spacing w:before="0" w:after="0"/>
        <w:jc w:val="left"/>
        <w:rPr>
          <w:rFonts w:ascii="Times New Roman" w:hAnsi="Times New Roman" w:cs="Times New Roman"/>
          <w:sz w:val="24"/>
        </w:rPr>
      </w:pPr>
      <w:r w:rsidRPr="00B9480E">
        <w:rPr>
          <w:rFonts w:ascii="Times New Roman" w:hAnsi="Times New Roman" w:cs="Times New Roman"/>
          <w:sz w:val="24"/>
        </w:rPr>
        <w:lastRenderedPageBreak/>
        <w:t xml:space="preserve">   Korlátozások</w:t>
      </w:r>
    </w:p>
    <w:p w:rsidR="00CA66B5" w:rsidRPr="00B9480E" w:rsidRDefault="00CA66B5" w:rsidP="00CA66B5">
      <w:pPr>
        <w:rPr>
          <w:rFonts w:cs="Times New Roman"/>
          <w:color w:val="0000FF"/>
        </w:rPr>
      </w:pPr>
      <w:r w:rsidRPr="00B9480E">
        <w:rPr>
          <w:rFonts w:cs="Times New Roman"/>
          <w:color w:val="0000FF"/>
        </w:rPr>
        <w:t xml:space="preserve">   Mutassuk be, hogy milyen korlátai vannak a tanulmánynak. Gyakori korlátok például: mintaválasztás problémái, kis minta, nem reprezentatív mintából levont következtetések; kiegyensúlyozatlan az </w:t>
      </w:r>
      <w:proofErr w:type="spellStart"/>
      <w:r w:rsidRPr="00B9480E">
        <w:rPr>
          <w:rFonts w:cs="Times New Roman"/>
          <w:color w:val="0000FF"/>
        </w:rPr>
        <w:t>alminták</w:t>
      </w:r>
      <w:proofErr w:type="spellEnd"/>
      <w:r w:rsidRPr="00B9480E">
        <w:rPr>
          <w:rFonts w:cs="Times New Roman"/>
          <w:color w:val="0000FF"/>
        </w:rPr>
        <w:t xml:space="preserve"> aránya, eszközök megbízhatóságával vagy használatával kapcsolatos ismert (akár: a vizsgálat révén felmerült) problémák¸ az eljárás körülményeivel kapcsolatban felmerült problémák stb.</w:t>
      </w:r>
    </w:p>
    <w:p w:rsidR="00CA66B5" w:rsidRPr="00B9480E" w:rsidRDefault="00CA66B5" w:rsidP="00CA66B5">
      <w:pPr>
        <w:ind w:firstLine="567"/>
        <w:rPr>
          <w:rFonts w:cs="Times New Roman"/>
          <w:b/>
          <w:color w:val="0000FF"/>
        </w:rPr>
      </w:pPr>
    </w:p>
    <w:p w:rsidR="00CA66B5" w:rsidRPr="00B9480E" w:rsidRDefault="00CA66B5" w:rsidP="00CA66B5">
      <w:pPr>
        <w:rPr>
          <w:rFonts w:cs="Times New Roman"/>
          <w:color w:val="0000FF"/>
        </w:rPr>
      </w:pPr>
    </w:p>
    <w:p w:rsidR="00CA66B5" w:rsidRPr="00B9480E" w:rsidRDefault="003019F1" w:rsidP="00F44C1C">
      <w:pPr>
        <w:pStyle w:val="Cmsor2"/>
      </w:pPr>
      <w:r w:rsidRPr="00B9480E">
        <w:t xml:space="preserve">   KONKL</w:t>
      </w:r>
      <w:r w:rsidRPr="00B9480E">
        <w:rPr>
          <w:rFonts w:hint="eastAsia"/>
        </w:rPr>
        <w:t>Ú</w:t>
      </w:r>
      <w:r w:rsidRPr="00B9480E">
        <w:t>ZI</w:t>
      </w:r>
      <w:r w:rsidRPr="00B9480E">
        <w:rPr>
          <w:rFonts w:hint="eastAsia"/>
        </w:rPr>
        <w:t>Ó</w:t>
      </w:r>
      <w:r w:rsidRPr="00B9480E">
        <w:t>K</w:t>
      </w:r>
    </w:p>
    <w:p w:rsidR="00CA66B5" w:rsidRPr="00B9480E" w:rsidRDefault="00CA66B5" w:rsidP="00CA66B5">
      <w:pPr>
        <w:rPr>
          <w:rFonts w:cs="Times New Roman"/>
          <w:color w:val="0000FF"/>
        </w:rPr>
      </w:pPr>
      <w:r w:rsidRPr="00B9480E">
        <w:rPr>
          <w:rFonts w:cs="Times New Roman"/>
          <w:color w:val="0000FF"/>
        </w:rPr>
        <w:t xml:space="preserve">   Foglaljuk össze a vizsgálat alapján levonható legfontosabb következtetéseket!</w:t>
      </w:r>
    </w:p>
    <w:p w:rsidR="00CA66B5" w:rsidRPr="00B9480E" w:rsidRDefault="00CA66B5" w:rsidP="00CA66B5">
      <w:pPr>
        <w:rPr>
          <w:rFonts w:cs="Times New Roman"/>
          <w:color w:val="0000FF"/>
        </w:rPr>
      </w:pPr>
      <w:r w:rsidRPr="00B9480E">
        <w:rPr>
          <w:rFonts w:cs="Times New Roman"/>
          <w:color w:val="0000FF"/>
        </w:rPr>
        <w:t xml:space="preserve">   Mutassuk be, hogy a vizsgálat során szerze</w:t>
      </w:r>
      <w:r>
        <w:rPr>
          <w:rFonts w:cs="Times New Roman"/>
          <w:color w:val="0000FF"/>
        </w:rPr>
        <w:t>t</w:t>
      </w:r>
      <w:r w:rsidRPr="00B9480E">
        <w:rPr>
          <w:rFonts w:cs="Times New Roman"/>
          <w:color w:val="0000FF"/>
        </w:rPr>
        <w:t>t tapasztalatok alapján a jövőben milyen kérdések/témák kutatása irányába lehet haladni!</w:t>
      </w:r>
    </w:p>
    <w:p w:rsidR="00CA66B5" w:rsidRDefault="00CA66B5" w:rsidP="00CA66B5">
      <w:pPr>
        <w:rPr>
          <w:rFonts w:cs="Times New Roman"/>
          <w:color w:val="0000FF"/>
        </w:rPr>
      </w:pPr>
      <w:r w:rsidRPr="00B9480E">
        <w:rPr>
          <w:rFonts w:cs="Times New Roman"/>
          <w:color w:val="0000FF"/>
        </w:rPr>
        <w:t xml:space="preserve">   Foglaljuk össze, hogy a vizsgálat összességének milyen gyakorlati felhasználási lehetőségei vannak!</w:t>
      </w:r>
    </w:p>
    <w:p w:rsidR="00F44C1C" w:rsidRDefault="00F44C1C" w:rsidP="00CA66B5">
      <w:pPr>
        <w:rPr>
          <w:rFonts w:cs="Times New Roman"/>
          <w:color w:val="0000FF"/>
        </w:rPr>
      </w:pPr>
    </w:p>
    <w:p w:rsidR="00F44C1C" w:rsidRDefault="00F44C1C" w:rsidP="00CA66B5">
      <w:pPr>
        <w:rPr>
          <w:rFonts w:cs="Times New Roman"/>
          <w:color w:val="0000FF"/>
        </w:rPr>
      </w:pPr>
    </w:p>
    <w:p w:rsidR="00A93FEA" w:rsidRPr="00A93FEA" w:rsidRDefault="00A93FEA" w:rsidP="00F44C1C">
      <w:pPr>
        <w:rPr>
          <w:rFonts w:cs="Times New Roman"/>
          <w:b/>
          <w:color w:val="0000FF"/>
        </w:rPr>
      </w:pPr>
      <w:r w:rsidRPr="00F44C1C">
        <w:rPr>
          <w:rFonts w:cs="Times New Roman"/>
          <w:b/>
        </w:rPr>
        <w:t xml:space="preserve">   </w:t>
      </w:r>
      <w:r w:rsidRPr="00A93FEA">
        <w:rPr>
          <w:rFonts w:cs="Times New Roman"/>
          <w:b/>
          <w:color w:val="0000FF"/>
        </w:rPr>
        <w:t>KÖSZÖNETNYILVÁNÍTÁS</w:t>
      </w:r>
    </w:p>
    <w:p w:rsidR="00F44C1C" w:rsidRPr="00F44C1C" w:rsidRDefault="00A93FEA" w:rsidP="00F44C1C">
      <w:pPr>
        <w:rPr>
          <w:rFonts w:cs="Times New Roman"/>
          <w:color w:val="17365D" w:themeColor="text2" w:themeShade="BF"/>
        </w:rPr>
      </w:pPr>
      <w:r>
        <w:rPr>
          <w:rFonts w:cs="Times New Roman"/>
          <w:color w:val="0000FF"/>
        </w:rPr>
        <w:t xml:space="preserve">   E</w:t>
      </w:r>
      <w:r w:rsidR="00F44C1C">
        <w:rPr>
          <w:rFonts w:cs="Times New Roman"/>
          <w:color w:val="0000FF"/>
        </w:rPr>
        <w:t xml:space="preserve">z a rész nem kötelező része a publikációnak. Azonban, ha vannak olyan kollégák, akik elősegítették a kutatómunkát, illetve, ha pályázat keretében történt a kutatás, akkor azt itt lehet megköszönni. </w:t>
      </w:r>
    </w:p>
    <w:p w:rsidR="00F44C1C" w:rsidRPr="00F44C1C" w:rsidRDefault="00F44C1C" w:rsidP="00CA66B5">
      <w:pPr>
        <w:rPr>
          <w:rFonts w:cs="Times New Roman"/>
          <w:color w:val="17365D" w:themeColor="text2" w:themeShade="BF"/>
        </w:rPr>
      </w:pPr>
    </w:p>
    <w:p w:rsidR="00CA66B5" w:rsidRPr="00AF1A90" w:rsidRDefault="00CA66B5" w:rsidP="00CA66B5">
      <w:pPr>
        <w:ind w:firstLine="567"/>
        <w:rPr>
          <w:rFonts w:cs="Times New Roman"/>
        </w:rPr>
      </w:pPr>
    </w:p>
    <w:p w:rsidR="00CA66B5" w:rsidRPr="00AF1A90" w:rsidRDefault="00CA66B5" w:rsidP="00CA66B5">
      <w:pPr>
        <w:ind w:firstLine="567"/>
        <w:rPr>
          <w:rFonts w:cs="Times New Roman"/>
        </w:rPr>
      </w:pPr>
    </w:p>
    <w:p w:rsidR="00CA66B5" w:rsidRPr="00AF1A90" w:rsidRDefault="00CA66B5" w:rsidP="00CA66B5">
      <w:pPr>
        <w:rPr>
          <w:rFonts w:cs="Times New Roman"/>
          <w:b/>
        </w:rPr>
      </w:pPr>
    </w:p>
    <w:p w:rsidR="00CA66B5" w:rsidRDefault="00CA66B5" w:rsidP="00CA66B5">
      <w:pPr>
        <w:rPr>
          <w:rFonts w:cs="Times New Roman"/>
          <w:b/>
        </w:rPr>
      </w:pPr>
      <w:r w:rsidRPr="00546D50">
        <w:rPr>
          <w:rFonts w:cs="Times New Roman"/>
          <w:b/>
        </w:rPr>
        <w:t xml:space="preserve"> </w:t>
      </w:r>
      <w:r w:rsidRPr="00546D50">
        <w:rPr>
          <w:rFonts w:cs="Times New Roman" w:hint="eastAsia"/>
          <w:b/>
        </w:rPr>
        <w:t xml:space="preserve"> IRODALOM</w:t>
      </w:r>
    </w:p>
    <w:p w:rsidR="00CA66B5" w:rsidRDefault="00CA66B5" w:rsidP="00CA66B5">
      <w:pPr>
        <w:rPr>
          <w:rFonts w:cs="Times New Roman"/>
          <w:color w:val="0000FF"/>
        </w:rPr>
      </w:pPr>
      <w:r w:rsidRPr="00546D50">
        <w:rPr>
          <w:rFonts w:cs="Times New Roman"/>
          <w:color w:val="0000FF"/>
        </w:rPr>
        <w:t xml:space="preserve">  Az irodalomjegyzékben az alábbi sémát kövessük: </w:t>
      </w:r>
    </w:p>
    <w:p w:rsidR="00390758" w:rsidRPr="004A0597" w:rsidRDefault="00390758" w:rsidP="00CA66B5">
      <w:pPr>
        <w:rPr>
          <w:rFonts w:cs="Times New Roman"/>
          <w:b/>
          <w:color w:val="FF0000"/>
        </w:rPr>
      </w:pPr>
      <w:r w:rsidRPr="004A0597">
        <w:rPr>
          <w:rFonts w:cs="Times New Roman"/>
          <w:b/>
          <w:color w:val="FF0000"/>
        </w:rPr>
        <w:t xml:space="preserve">  Ha egy műnek van DOI száma, akkor </w:t>
      </w:r>
      <w:proofErr w:type="gramStart"/>
      <w:r w:rsidRPr="004A0597">
        <w:rPr>
          <w:rFonts w:cs="Times New Roman"/>
          <w:b/>
          <w:color w:val="FF0000"/>
        </w:rPr>
        <w:t>az</w:t>
      </w:r>
      <w:proofErr w:type="gramEnd"/>
      <w:r w:rsidRPr="004A0597">
        <w:rPr>
          <w:rFonts w:cs="Times New Roman"/>
          <w:b/>
          <w:color w:val="FF0000"/>
        </w:rPr>
        <w:t xml:space="preserve"> minden esetben legyen feltüntetve az irodalomra vonatkozó bejegyzés utolsó információjaként ilyen formában: </w:t>
      </w:r>
      <w:r w:rsidRPr="004A0597">
        <w:rPr>
          <w:color w:val="FF0000"/>
        </w:rPr>
        <w:t>DOI 10.18458/KB.2015.1.41</w:t>
      </w:r>
      <w:r w:rsidRPr="004A0597">
        <w:rPr>
          <w:rFonts w:cs="Times New Roman"/>
          <w:b/>
          <w:color w:val="FF0000"/>
        </w:rPr>
        <w:t>!</w:t>
      </w:r>
    </w:p>
    <w:p w:rsidR="00CA66B5" w:rsidRDefault="00CA66B5" w:rsidP="00CA66B5">
      <w:pPr>
        <w:rPr>
          <w:rFonts w:cs="Times New Roman"/>
          <w:color w:val="0000FF"/>
        </w:rPr>
      </w:pPr>
    </w:p>
    <w:p w:rsidR="00CA66B5" w:rsidRPr="00B34B97" w:rsidRDefault="00CA66B5" w:rsidP="00CA66B5">
      <w:pPr>
        <w:rPr>
          <w:rFonts w:cs="Times New Roman"/>
          <w:i/>
          <w:color w:val="0000FF"/>
        </w:rPr>
      </w:pPr>
      <w:r>
        <w:rPr>
          <w:rFonts w:cs="Times New Roman"/>
          <w:color w:val="0000FF"/>
        </w:rPr>
        <w:t xml:space="preserve">   </w:t>
      </w:r>
      <w:r w:rsidRPr="00B34B97">
        <w:rPr>
          <w:rFonts w:cs="Times New Roman"/>
          <w:i/>
          <w:color w:val="0000FF"/>
        </w:rPr>
        <w:t>Hivatkozás könyvre:</w:t>
      </w:r>
    </w:p>
    <w:p w:rsidR="00CA66B5" w:rsidRPr="003C2B2C" w:rsidRDefault="00CA66B5" w:rsidP="00CA66B5">
      <w:pPr>
        <w:rPr>
          <w:rFonts w:cs="Times New Roman"/>
          <w:color w:val="0000FF"/>
        </w:rPr>
      </w:pPr>
      <w:r>
        <w:rPr>
          <w:rFonts w:cs="Times New Roman"/>
        </w:rPr>
        <w:t xml:space="preserve">   </w:t>
      </w:r>
      <w:r w:rsidRPr="003C2B2C">
        <w:rPr>
          <w:rFonts w:cs="Times New Roman"/>
          <w:color w:val="0000FF"/>
        </w:rPr>
        <w:t xml:space="preserve">Balogh, L. (2004). </w:t>
      </w:r>
      <w:r w:rsidRPr="003C2B2C">
        <w:rPr>
          <w:rFonts w:cs="Times New Roman"/>
          <w:i/>
          <w:color w:val="0000FF"/>
        </w:rPr>
        <w:t>Iskolai tehetséggondozás</w:t>
      </w:r>
      <w:r w:rsidRPr="003C2B2C">
        <w:rPr>
          <w:rFonts w:cs="Times New Roman"/>
          <w:color w:val="0000FF"/>
        </w:rPr>
        <w:t>. Kossuth Egyetemi Kiadó</w:t>
      </w:r>
      <w:r w:rsidR="00F2659C">
        <w:rPr>
          <w:rFonts w:cs="Times New Roman"/>
          <w:color w:val="0000FF"/>
        </w:rPr>
        <w:t xml:space="preserve">, </w:t>
      </w:r>
      <w:r w:rsidR="00F2659C" w:rsidRPr="003C2B2C">
        <w:rPr>
          <w:rFonts w:cs="Times New Roman"/>
          <w:color w:val="0000FF"/>
        </w:rPr>
        <w:t>Debrecen</w:t>
      </w:r>
      <w:r w:rsidRPr="003C2B2C">
        <w:rPr>
          <w:rFonts w:cs="Times New Roman"/>
          <w:color w:val="0000FF"/>
        </w:rPr>
        <w:t>.</w:t>
      </w:r>
    </w:p>
    <w:p w:rsidR="00CA66B5" w:rsidRDefault="00CA66B5" w:rsidP="00CA66B5">
      <w:pPr>
        <w:ind w:left="546" w:hanging="532"/>
        <w:rPr>
          <w:rFonts w:cs="Times New Roman"/>
          <w:color w:val="0000FF"/>
        </w:rPr>
      </w:pPr>
    </w:p>
    <w:p w:rsidR="00CA66B5" w:rsidRPr="00B34B97" w:rsidRDefault="00CA66B5" w:rsidP="00CA66B5">
      <w:pPr>
        <w:ind w:firstLine="14"/>
        <w:rPr>
          <w:rFonts w:cs="Times New Roman"/>
          <w:i/>
          <w:color w:val="0000FF"/>
        </w:rPr>
      </w:pPr>
      <w:r>
        <w:rPr>
          <w:rFonts w:cs="Times New Roman"/>
          <w:i/>
          <w:color w:val="0000FF"/>
        </w:rPr>
        <w:t xml:space="preserve"> </w:t>
      </w:r>
      <w:r w:rsidRPr="00B34B97">
        <w:rPr>
          <w:rFonts w:cs="Times New Roman"/>
          <w:i/>
          <w:color w:val="0000FF"/>
        </w:rPr>
        <w:t xml:space="preserve">  Hivatkozás fejezetre:</w:t>
      </w:r>
    </w:p>
    <w:p w:rsidR="00CA66B5" w:rsidRPr="003C2B2C" w:rsidRDefault="00CA66B5" w:rsidP="00CA66B5">
      <w:pPr>
        <w:ind w:left="532" w:hanging="532"/>
        <w:rPr>
          <w:rFonts w:cs="Times New Roman"/>
          <w:color w:val="0000FF"/>
        </w:rPr>
      </w:pPr>
      <w:r>
        <w:rPr>
          <w:rFonts w:cs="Times New Roman"/>
          <w:color w:val="0000FF"/>
        </w:rPr>
        <w:t xml:space="preserve">   </w:t>
      </w:r>
      <w:proofErr w:type="spellStart"/>
      <w:r w:rsidRPr="003C2B2C">
        <w:rPr>
          <w:rFonts w:cs="Times New Roman"/>
          <w:color w:val="0000FF"/>
        </w:rPr>
        <w:t>Baer</w:t>
      </w:r>
      <w:proofErr w:type="spellEnd"/>
      <w:r w:rsidRPr="003C2B2C">
        <w:rPr>
          <w:rFonts w:cs="Times New Roman"/>
          <w:color w:val="0000FF"/>
        </w:rPr>
        <w:t xml:space="preserve">, J. (2012). </w:t>
      </w:r>
      <w:proofErr w:type="spellStart"/>
      <w:r w:rsidRPr="003C2B2C">
        <w:rPr>
          <w:rFonts w:cs="Times New Roman"/>
          <w:color w:val="0000FF"/>
        </w:rPr>
        <w:t>Gender</w:t>
      </w:r>
      <w:proofErr w:type="spellEnd"/>
      <w:r w:rsidRPr="003C2B2C">
        <w:rPr>
          <w:rFonts w:cs="Times New Roman"/>
          <w:color w:val="0000FF"/>
        </w:rPr>
        <w:t xml:space="preserve">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creativity</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00F2659C">
        <w:rPr>
          <w:rFonts w:cs="Times New Roman"/>
          <w:color w:val="0000FF"/>
        </w:rPr>
        <w:t>Runco</w:t>
      </w:r>
      <w:proofErr w:type="spellEnd"/>
      <w:r w:rsidR="00F2659C">
        <w:rPr>
          <w:rFonts w:cs="Times New Roman"/>
          <w:color w:val="0000FF"/>
        </w:rPr>
        <w:t xml:space="preserve">, </w:t>
      </w:r>
      <w:r w:rsidRPr="003C2B2C">
        <w:rPr>
          <w:rFonts w:cs="Times New Roman"/>
          <w:color w:val="0000FF"/>
        </w:rPr>
        <w:t xml:space="preserve">M. </w:t>
      </w:r>
      <w:proofErr w:type="gramStart"/>
      <w:r w:rsidRPr="003C2B2C">
        <w:rPr>
          <w:rFonts w:cs="Times New Roman"/>
          <w:color w:val="0000FF"/>
        </w:rPr>
        <w:t>A</w:t>
      </w:r>
      <w:proofErr w:type="gramEnd"/>
      <w:r w:rsidRPr="003C2B2C">
        <w:rPr>
          <w:rFonts w:cs="Times New Roman"/>
          <w:color w:val="0000FF"/>
        </w:rPr>
        <w:t>. (</w:t>
      </w:r>
      <w:proofErr w:type="spellStart"/>
      <w:r w:rsidRPr="003C2B2C">
        <w:rPr>
          <w:rFonts w:cs="Times New Roman"/>
          <w:color w:val="0000FF"/>
        </w:rPr>
        <w:t>Ed</w:t>
      </w:r>
      <w:proofErr w:type="spellEnd"/>
      <w:r w:rsidRPr="003C2B2C">
        <w:rPr>
          <w:rFonts w:cs="Times New Roman"/>
          <w:color w:val="0000FF"/>
        </w:rPr>
        <w:t>.)</w:t>
      </w:r>
      <w:r w:rsidR="00F2659C">
        <w:rPr>
          <w:rFonts w:cs="Times New Roman"/>
          <w:color w:val="0000FF"/>
        </w:rPr>
        <w:t>.</w:t>
      </w:r>
      <w:r w:rsidRPr="003C2B2C">
        <w:rPr>
          <w:rFonts w:cs="Times New Roman"/>
          <w:color w:val="0000FF"/>
        </w:rPr>
        <w:t xml:space="preserve"> </w:t>
      </w:r>
      <w:proofErr w:type="spellStart"/>
      <w:r w:rsidRPr="003C2B2C">
        <w:rPr>
          <w:rFonts w:cs="Times New Roman"/>
          <w:i/>
          <w:color w:val="0000FF"/>
        </w:rPr>
        <w:t>Creativity</w:t>
      </w:r>
      <w:proofErr w:type="spellEnd"/>
      <w:r w:rsidRPr="003C2B2C">
        <w:rPr>
          <w:rFonts w:cs="Times New Roman"/>
          <w:i/>
          <w:color w:val="0000FF"/>
        </w:rPr>
        <w:t xml:space="preserve"> </w:t>
      </w:r>
      <w:proofErr w:type="spellStart"/>
      <w:r w:rsidRPr="003C2B2C">
        <w:rPr>
          <w:rFonts w:cs="Times New Roman"/>
          <w:i/>
          <w:color w:val="0000FF"/>
        </w:rPr>
        <w:t>research</w:t>
      </w:r>
      <w:proofErr w:type="spellEnd"/>
      <w:r w:rsidRPr="003C2B2C">
        <w:rPr>
          <w:rFonts w:cs="Times New Roman"/>
          <w:i/>
          <w:color w:val="0000FF"/>
        </w:rPr>
        <w:t xml:space="preserve"> </w:t>
      </w:r>
      <w:proofErr w:type="spellStart"/>
      <w:r w:rsidRPr="003C2B2C">
        <w:rPr>
          <w:rFonts w:cs="Times New Roman"/>
          <w:i/>
          <w:color w:val="0000FF"/>
        </w:rPr>
        <w:t>handbook</w:t>
      </w:r>
      <w:proofErr w:type="spellEnd"/>
      <w:r w:rsidRPr="003C2B2C">
        <w:rPr>
          <w:rFonts w:cs="Times New Roman"/>
          <w:color w:val="0000FF"/>
        </w:rPr>
        <w:t xml:space="preserve"> (</w:t>
      </w:r>
      <w:proofErr w:type="spellStart"/>
      <w:r w:rsidRPr="003C2B2C">
        <w:rPr>
          <w:rFonts w:cs="Times New Roman"/>
          <w:color w:val="0000FF"/>
        </w:rPr>
        <w:t>Vol</w:t>
      </w:r>
      <w:proofErr w:type="spellEnd"/>
      <w:r w:rsidRPr="003C2B2C">
        <w:rPr>
          <w:rFonts w:cs="Times New Roman"/>
          <w:color w:val="0000FF"/>
        </w:rPr>
        <w:t>. 3</w:t>
      </w:r>
      <w:r w:rsidR="00F2659C">
        <w:rPr>
          <w:rFonts w:cs="Times New Roman"/>
          <w:color w:val="0000FF"/>
        </w:rPr>
        <w:t>.</w:t>
      </w:r>
      <w:r w:rsidRPr="003C2B2C">
        <w:rPr>
          <w:rFonts w:cs="Times New Roman"/>
          <w:color w:val="0000FF"/>
        </w:rPr>
        <w:t>) New York</w:t>
      </w:r>
      <w:r w:rsidR="00F2659C">
        <w:rPr>
          <w:rFonts w:cs="Times New Roman"/>
          <w:color w:val="0000FF"/>
        </w:rPr>
        <w:t xml:space="preserve"> (</w:t>
      </w:r>
      <w:r w:rsidRPr="003C2B2C">
        <w:rPr>
          <w:rFonts w:cs="Times New Roman"/>
          <w:color w:val="0000FF"/>
        </w:rPr>
        <w:t>NY</w:t>
      </w:r>
      <w:r w:rsidR="00F2659C">
        <w:rPr>
          <w:rFonts w:cs="Times New Roman"/>
          <w:color w:val="0000FF"/>
        </w:rPr>
        <w:t>)</w:t>
      </w:r>
      <w:r w:rsidRPr="003C2B2C">
        <w:rPr>
          <w:rFonts w:cs="Times New Roman"/>
          <w:color w:val="0000FF"/>
        </w:rPr>
        <w:t xml:space="preserve">: </w:t>
      </w:r>
      <w:proofErr w:type="spellStart"/>
      <w:r w:rsidRPr="003C2B2C">
        <w:rPr>
          <w:rFonts w:cs="Times New Roman"/>
          <w:color w:val="0000FF"/>
        </w:rPr>
        <w:t>Hampton</w:t>
      </w:r>
      <w:proofErr w:type="spellEnd"/>
      <w:r w:rsidRPr="003C2B2C">
        <w:rPr>
          <w:rFonts w:cs="Times New Roman"/>
          <w:color w:val="0000FF"/>
        </w:rPr>
        <w:t xml:space="preserve"> Press. </w:t>
      </w:r>
      <w:r w:rsidR="00F2659C" w:rsidRPr="003C2B2C">
        <w:rPr>
          <w:rFonts w:cs="Times New Roman"/>
          <w:color w:val="0000FF"/>
        </w:rPr>
        <w:t>pp. 215–250</w:t>
      </w:r>
      <w:r w:rsidR="00F2659C">
        <w:rPr>
          <w:rFonts w:cs="Times New Roman"/>
          <w:color w:val="0000FF"/>
        </w:rPr>
        <w:t>.</w:t>
      </w:r>
    </w:p>
    <w:p w:rsidR="00CA66B5" w:rsidRPr="003C2B2C" w:rsidRDefault="00CA66B5" w:rsidP="00CA66B5">
      <w:pPr>
        <w:ind w:left="546" w:hanging="532"/>
        <w:rPr>
          <w:rFonts w:cs="Times New Roman"/>
          <w:color w:val="0000FF"/>
        </w:rPr>
      </w:pPr>
    </w:p>
    <w:p w:rsidR="00CA66B5" w:rsidRPr="00B34B97" w:rsidRDefault="00CA66B5" w:rsidP="00CA66B5">
      <w:pPr>
        <w:ind w:left="546" w:hanging="532"/>
        <w:rPr>
          <w:rFonts w:cs="Times New Roman"/>
          <w:i/>
          <w:color w:val="0000FF"/>
        </w:rPr>
      </w:pPr>
      <w:r w:rsidRPr="00B34B97">
        <w:rPr>
          <w:rFonts w:cs="Times New Roman"/>
          <w:i/>
          <w:color w:val="0000FF"/>
        </w:rPr>
        <w:t xml:space="preserve">   Hivatkozás cikkre: </w:t>
      </w:r>
    </w:p>
    <w:p w:rsidR="00CA66B5" w:rsidRPr="003C2B2C" w:rsidRDefault="00CA66B5" w:rsidP="00CA66B5">
      <w:pPr>
        <w:ind w:left="546" w:hanging="532"/>
        <w:rPr>
          <w:rFonts w:cs="Times New Roman"/>
          <w:color w:val="0000FF"/>
        </w:rPr>
      </w:pPr>
      <w:r w:rsidRPr="003C2B2C">
        <w:rPr>
          <w:rFonts w:cs="Times New Roman"/>
          <w:color w:val="0000FF"/>
        </w:rPr>
        <w:t xml:space="preserve">   </w:t>
      </w:r>
      <w:proofErr w:type="spellStart"/>
      <w:r w:rsidRPr="003C2B2C">
        <w:rPr>
          <w:rFonts w:cs="Times New Roman"/>
          <w:color w:val="0000FF"/>
        </w:rPr>
        <w:t>Furnham</w:t>
      </w:r>
      <w:proofErr w:type="spellEnd"/>
      <w:r w:rsidRPr="003C2B2C">
        <w:rPr>
          <w:rFonts w:cs="Times New Roman"/>
          <w:color w:val="0000FF"/>
        </w:rPr>
        <w:t xml:space="preserve">, </w:t>
      </w:r>
      <w:proofErr w:type="gramStart"/>
      <w:r w:rsidRPr="003C2B2C">
        <w:rPr>
          <w:rFonts w:cs="Times New Roman"/>
          <w:color w:val="0000FF"/>
        </w:rPr>
        <w:t>A</w:t>
      </w:r>
      <w:proofErr w:type="gramEnd"/>
      <w:r w:rsidRPr="003C2B2C">
        <w:rPr>
          <w:rFonts w:cs="Times New Roman"/>
          <w:color w:val="0000FF"/>
        </w:rPr>
        <w:t>., Clark, K.</w:t>
      </w:r>
      <w:r w:rsidR="00F2659C">
        <w:rPr>
          <w:rFonts w:cs="Times New Roman"/>
          <w:color w:val="0000FF"/>
        </w:rPr>
        <w:t xml:space="preserve"> </w:t>
      </w:r>
      <w:proofErr w:type="gramStart"/>
      <w:r w:rsidR="00F2659C">
        <w:rPr>
          <w:rFonts w:cs="Times New Roman"/>
          <w:color w:val="0000FF"/>
        </w:rPr>
        <w:t>és</w:t>
      </w:r>
      <w:proofErr w:type="gramEnd"/>
      <w:r w:rsidR="00F2659C">
        <w:rPr>
          <w:rFonts w:cs="Times New Roman"/>
          <w:color w:val="0000FF"/>
        </w:rPr>
        <w:t xml:space="preserve"> </w:t>
      </w:r>
      <w:proofErr w:type="spellStart"/>
      <w:r w:rsidRPr="003C2B2C">
        <w:rPr>
          <w:rFonts w:cs="Times New Roman"/>
          <w:color w:val="0000FF"/>
        </w:rPr>
        <w:t>Bailey</w:t>
      </w:r>
      <w:proofErr w:type="spellEnd"/>
      <w:r w:rsidRPr="003C2B2C">
        <w:rPr>
          <w:rFonts w:cs="Times New Roman"/>
          <w:color w:val="0000FF"/>
        </w:rPr>
        <w:t xml:space="preserve">, K. (1999). Sex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estimates</w:t>
      </w:r>
      <w:proofErr w:type="spellEnd"/>
      <w:r w:rsidRPr="003C2B2C">
        <w:rPr>
          <w:rFonts w:cs="Times New Roman"/>
          <w:color w:val="0000FF"/>
        </w:rPr>
        <w:t xml:space="preserve"> of </w:t>
      </w:r>
      <w:proofErr w:type="spellStart"/>
      <w:r w:rsidRPr="003C2B2C">
        <w:rPr>
          <w:rFonts w:cs="Times New Roman"/>
          <w:color w:val="0000FF"/>
        </w:rPr>
        <w:t>multiple</w:t>
      </w:r>
      <w:proofErr w:type="spellEnd"/>
      <w:r w:rsidRPr="003C2B2C">
        <w:rPr>
          <w:rFonts w:cs="Times New Roman"/>
          <w:color w:val="0000FF"/>
        </w:rPr>
        <w:t xml:space="preserve"> </w:t>
      </w:r>
      <w:proofErr w:type="spellStart"/>
      <w:r w:rsidRPr="003C2B2C">
        <w:rPr>
          <w:rFonts w:cs="Times New Roman"/>
          <w:color w:val="0000FF"/>
        </w:rPr>
        <w:t>intelligences</w:t>
      </w:r>
      <w:proofErr w:type="spellEnd"/>
      <w:r w:rsidRPr="003C2B2C">
        <w:rPr>
          <w:rFonts w:cs="Times New Roman"/>
          <w:color w:val="0000FF"/>
        </w:rPr>
        <w:t xml:space="preserve">. </w:t>
      </w:r>
      <w:r w:rsidRPr="003C2B2C">
        <w:rPr>
          <w:rFonts w:cs="Times New Roman"/>
          <w:i/>
          <w:color w:val="0000FF"/>
        </w:rPr>
        <w:t xml:space="preserve">European Journal of </w:t>
      </w:r>
      <w:proofErr w:type="spellStart"/>
      <w:r w:rsidRPr="003C2B2C">
        <w:rPr>
          <w:rFonts w:cs="Times New Roman"/>
          <w:i/>
          <w:color w:val="0000FF"/>
        </w:rPr>
        <w:t>Personality</w:t>
      </w:r>
      <w:proofErr w:type="spellEnd"/>
      <w:r w:rsidRPr="003C2B2C">
        <w:rPr>
          <w:rFonts w:cs="Times New Roman"/>
          <w:i/>
          <w:color w:val="0000FF"/>
        </w:rPr>
        <w:t>, 13</w:t>
      </w:r>
      <w:r w:rsidRPr="003C2B2C">
        <w:rPr>
          <w:rFonts w:cs="Times New Roman"/>
          <w:color w:val="0000FF"/>
        </w:rPr>
        <w:t>, 247–259.</w:t>
      </w:r>
    </w:p>
    <w:p w:rsidR="00CA66B5" w:rsidRPr="003C2B2C" w:rsidRDefault="00CA66B5" w:rsidP="00CA66B5">
      <w:pPr>
        <w:ind w:left="546" w:hanging="532"/>
        <w:rPr>
          <w:rFonts w:cs="Times New Roman"/>
          <w:color w:val="0000FF"/>
        </w:rPr>
      </w:pPr>
    </w:p>
    <w:p w:rsidR="00CA66B5" w:rsidRPr="00B34B97" w:rsidRDefault="00CA66B5" w:rsidP="00CA66B5">
      <w:pPr>
        <w:ind w:left="546" w:hanging="532"/>
        <w:rPr>
          <w:rFonts w:cs="Times New Roman"/>
          <w:i/>
          <w:color w:val="0000FF"/>
        </w:rPr>
      </w:pPr>
      <w:r w:rsidRPr="00B34B97">
        <w:rPr>
          <w:rFonts w:cs="Times New Roman"/>
          <w:i/>
          <w:color w:val="0000FF"/>
        </w:rPr>
        <w:t xml:space="preserve">   Hivatkozás kétszerzős műre: </w:t>
      </w:r>
    </w:p>
    <w:p w:rsidR="00CA66B5" w:rsidRPr="003C2B2C" w:rsidRDefault="00CA66B5" w:rsidP="00CA66B5">
      <w:pPr>
        <w:ind w:left="546" w:hanging="532"/>
        <w:rPr>
          <w:rFonts w:cs="Times New Roman"/>
          <w:color w:val="0000FF"/>
        </w:rPr>
      </w:pPr>
      <w:r w:rsidRPr="003C2B2C">
        <w:rPr>
          <w:rFonts w:cs="Times New Roman"/>
          <w:color w:val="0000FF"/>
        </w:rPr>
        <w:t xml:space="preserve">   Mező, F</w:t>
      </w:r>
      <w:proofErr w:type="gramStart"/>
      <w:r w:rsidRPr="003C2B2C">
        <w:rPr>
          <w:rFonts w:cs="Times New Roman"/>
          <w:color w:val="0000FF"/>
        </w:rPr>
        <w:t>.,</w:t>
      </w:r>
      <w:proofErr w:type="gramEnd"/>
      <w:r w:rsidRPr="003C2B2C">
        <w:rPr>
          <w:rFonts w:cs="Times New Roman"/>
          <w:color w:val="0000FF"/>
        </w:rPr>
        <w:t xml:space="preserve"> </w:t>
      </w:r>
      <w:r w:rsidR="00F2659C">
        <w:rPr>
          <w:rFonts w:cs="Times New Roman"/>
          <w:color w:val="0000FF"/>
        </w:rPr>
        <w:t>és</w:t>
      </w:r>
      <w:r w:rsidRPr="003C2B2C">
        <w:rPr>
          <w:rFonts w:cs="Times New Roman"/>
          <w:color w:val="0000FF"/>
        </w:rPr>
        <w:t xml:space="preserve"> Kurucz, </w:t>
      </w:r>
      <w:proofErr w:type="spellStart"/>
      <w:r w:rsidRPr="003C2B2C">
        <w:rPr>
          <w:rFonts w:cs="Times New Roman"/>
          <w:color w:val="0000FF"/>
        </w:rPr>
        <w:t>Gy</w:t>
      </w:r>
      <w:proofErr w:type="spellEnd"/>
      <w:r w:rsidRPr="003C2B2C">
        <w:rPr>
          <w:rFonts w:cs="Times New Roman"/>
          <w:color w:val="0000FF"/>
        </w:rPr>
        <w:t xml:space="preserve">. (2014). </w:t>
      </w:r>
      <w:r w:rsidRPr="003C2B2C">
        <w:rPr>
          <w:rFonts w:cs="Times New Roman"/>
          <w:i/>
          <w:color w:val="0000FF"/>
        </w:rPr>
        <w:t xml:space="preserve">Az APM intelligenciateszttel kapcsolatos vizsgálati tapasztalatok a Debreceni Egyetem Tehetséggondozó Programjában 2002-2008 között. </w:t>
      </w:r>
      <w:r w:rsidRPr="003C2B2C">
        <w:rPr>
          <w:rFonts w:cs="Times New Roman"/>
          <w:color w:val="0000FF"/>
        </w:rPr>
        <w:t>[</w:t>
      </w:r>
      <w:proofErr w:type="spellStart"/>
      <w:r w:rsidRPr="003C2B2C">
        <w:rPr>
          <w:rFonts w:cs="Times New Roman"/>
          <w:i/>
          <w:color w:val="0000FF"/>
        </w:rPr>
        <w:t>Experiences</w:t>
      </w:r>
      <w:proofErr w:type="spellEnd"/>
      <w:r w:rsidRPr="003C2B2C">
        <w:rPr>
          <w:rFonts w:cs="Times New Roman"/>
          <w:i/>
          <w:color w:val="0000FF"/>
        </w:rPr>
        <w:t xml:space="preserve"> of </w:t>
      </w:r>
      <w:proofErr w:type="spellStart"/>
      <w:r w:rsidRPr="003C2B2C">
        <w:rPr>
          <w:rFonts w:cs="Times New Roman"/>
          <w:i/>
          <w:color w:val="0000FF"/>
        </w:rPr>
        <w:t>the</w:t>
      </w:r>
      <w:proofErr w:type="spellEnd"/>
      <w:r w:rsidRPr="003C2B2C">
        <w:rPr>
          <w:rFonts w:cs="Times New Roman"/>
          <w:i/>
          <w:color w:val="0000FF"/>
        </w:rPr>
        <w:t xml:space="preserve"> APM </w:t>
      </w:r>
      <w:proofErr w:type="spellStart"/>
      <w:r w:rsidRPr="003C2B2C">
        <w:rPr>
          <w:rFonts w:cs="Times New Roman"/>
          <w:i/>
          <w:color w:val="0000FF"/>
        </w:rPr>
        <w:t>intelligence</w:t>
      </w:r>
      <w:proofErr w:type="spellEnd"/>
      <w:r w:rsidRPr="003C2B2C">
        <w:rPr>
          <w:rFonts w:cs="Times New Roman"/>
          <w:i/>
          <w:color w:val="0000FF"/>
        </w:rPr>
        <w:t xml:space="preserve"> test </w:t>
      </w:r>
      <w:proofErr w:type="spellStart"/>
      <w:r w:rsidRPr="003C2B2C">
        <w:rPr>
          <w:rFonts w:cs="Times New Roman"/>
          <w:i/>
          <w:color w:val="0000FF"/>
        </w:rPr>
        <w:t>in</w:t>
      </w:r>
      <w:proofErr w:type="spellEnd"/>
      <w:r w:rsidRPr="003C2B2C">
        <w:rPr>
          <w:rFonts w:cs="Times New Roman"/>
          <w:i/>
          <w:color w:val="0000FF"/>
        </w:rPr>
        <w:t xml:space="preserve"> </w:t>
      </w:r>
      <w:proofErr w:type="spellStart"/>
      <w:r w:rsidRPr="003C2B2C">
        <w:rPr>
          <w:rFonts w:cs="Times New Roman"/>
          <w:i/>
          <w:color w:val="0000FF"/>
        </w:rPr>
        <w:t>the</w:t>
      </w:r>
      <w:proofErr w:type="spellEnd"/>
      <w:r w:rsidRPr="003C2B2C">
        <w:rPr>
          <w:rFonts w:cs="Times New Roman"/>
          <w:i/>
          <w:color w:val="0000FF"/>
        </w:rPr>
        <w:t xml:space="preserve"> </w:t>
      </w:r>
      <w:proofErr w:type="spellStart"/>
      <w:r w:rsidRPr="003C2B2C">
        <w:rPr>
          <w:rFonts w:cs="Times New Roman"/>
          <w:i/>
          <w:color w:val="0000FF"/>
        </w:rPr>
        <w:t>talent</w:t>
      </w:r>
      <w:proofErr w:type="spellEnd"/>
      <w:r w:rsidRPr="003C2B2C">
        <w:rPr>
          <w:rFonts w:cs="Times New Roman"/>
          <w:i/>
          <w:color w:val="0000FF"/>
        </w:rPr>
        <w:t xml:space="preserve"> </w:t>
      </w:r>
      <w:proofErr w:type="spellStart"/>
      <w:r w:rsidRPr="003C2B2C">
        <w:rPr>
          <w:rFonts w:cs="Times New Roman"/>
          <w:i/>
          <w:color w:val="0000FF"/>
        </w:rPr>
        <w:t>development</w:t>
      </w:r>
      <w:proofErr w:type="spellEnd"/>
      <w:r w:rsidRPr="003C2B2C">
        <w:rPr>
          <w:rFonts w:cs="Times New Roman"/>
          <w:i/>
          <w:color w:val="0000FF"/>
        </w:rPr>
        <w:t xml:space="preserve"> program of University of Debrecen </w:t>
      </w:r>
      <w:proofErr w:type="spellStart"/>
      <w:r w:rsidRPr="003C2B2C">
        <w:rPr>
          <w:rFonts w:cs="Times New Roman"/>
          <w:i/>
          <w:color w:val="0000FF"/>
        </w:rPr>
        <w:t>between</w:t>
      </w:r>
      <w:proofErr w:type="spellEnd"/>
      <w:r w:rsidRPr="003C2B2C">
        <w:rPr>
          <w:rFonts w:cs="Times New Roman"/>
          <w:i/>
          <w:color w:val="0000FF"/>
        </w:rPr>
        <w:t xml:space="preserve"> </w:t>
      </w:r>
      <w:proofErr w:type="spellStart"/>
      <w:r w:rsidRPr="003C2B2C">
        <w:rPr>
          <w:rFonts w:cs="Times New Roman"/>
          <w:i/>
          <w:color w:val="0000FF"/>
        </w:rPr>
        <w:t>years</w:t>
      </w:r>
      <w:proofErr w:type="spellEnd"/>
      <w:r w:rsidRPr="003C2B2C">
        <w:rPr>
          <w:rFonts w:cs="Times New Roman"/>
          <w:i/>
          <w:color w:val="0000FF"/>
        </w:rPr>
        <w:t xml:space="preserve"> 2002-2008</w:t>
      </w:r>
      <w:r w:rsidRPr="003C2B2C">
        <w:rPr>
          <w:rFonts w:cs="Times New Roman"/>
          <w:color w:val="0000FF"/>
        </w:rPr>
        <w:t>]. Budapest</w:t>
      </w:r>
      <w:r w:rsidR="00F2659C">
        <w:rPr>
          <w:rFonts w:cs="Times New Roman"/>
          <w:color w:val="0000FF"/>
        </w:rPr>
        <w:t xml:space="preserve"> (</w:t>
      </w:r>
      <w:r w:rsidRPr="003C2B2C">
        <w:rPr>
          <w:rFonts w:cs="Times New Roman"/>
          <w:color w:val="0000FF"/>
        </w:rPr>
        <w:t>Hungary</w:t>
      </w:r>
      <w:r w:rsidR="00F2659C">
        <w:rPr>
          <w:rFonts w:cs="Times New Roman"/>
          <w:color w:val="0000FF"/>
        </w:rPr>
        <w:t>)</w:t>
      </w:r>
      <w:r w:rsidRPr="003C2B2C">
        <w:rPr>
          <w:rFonts w:cs="Times New Roman"/>
          <w:color w:val="0000FF"/>
        </w:rPr>
        <w:t>: Magyar Tehetségsegítő Szervezetek Szövetsége.</w:t>
      </w:r>
    </w:p>
    <w:p w:rsidR="00CA66B5" w:rsidRPr="003C2B2C" w:rsidRDefault="00CA66B5" w:rsidP="00CA66B5">
      <w:pPr>
        <w:ind w:left="546" w:hanging="532"/>
        <w:rPr>
          <w:color w:val="0000FF"/>
        </w:rPr>
      </w:pPr>
      <w:r w:rsidRPr="003C2B2C">
        <w:rPr>
          <w:color w:val="0000FF"/>
        </w:rPr>
        <w:t xml:space="preserve">   </w:t>
      </w:r>
    </w:p>
    <w:p w:rsidR="00CA66B5" w:rsidRPr="00B34B97" w:rsidRDefault="00CA66B5" w:rsidP="00CA66B5">
      <w:pPr>
        <w:ind w:left="546" w:hanging="532"/>
        <w:rPr>
          <w:i/>
          <w:color w:val="0000FF"/>
        </w:rPr>
      </w:pPr>
      <w:r w:rsidRPr="00B34B97">
        <w:rPr>
          <w:i/>
          <w:color w:val="0000FF"/>
        </w:rPr>
        <w:t xml:space="preserve">   Hivatkozás többszerzős műre: </w:t>
      </w:r>
    </w:p>
    <w:p w:rsidR="00CA66B5" w:rsidRPr="003C2B2C" w:rsidRDefault="00CA66B5" w:rsidP="00CA66B5">
      <w:pPr>
        <w:ind w:left="546" w:hanging="532"/>
        <w:rPr>
          <w:color w:val="0000FF"/>
        </w:rPr>
      </w:pPr>
      <w:r w:rsidRPr="003C2B2C">
        <w:rPr>
          <w:color w:val="0000FF"/>
          <w:shd w:val="clear" w:color="auto" w:fill="FFFFFF"/>
        </w:rPr>
        <w:lastRenderedPageBreak/>
        <w:t xml:space="preserve">   </w:t>
      </w:r>
      <w:proofErr w:type="spellStart"/>
      <w:r w:rsidRPr="003C2B2C">
        <w:rPr>
          <w:color w:val="0000FF"/>
          <w:shd w:val="clear" w:color="auto" w:fill="FFFFFF"/>
        </w:rPr>
        <w:t>Craft</w:t>
      </w:r>
      <w:proofErr w:type="spellEnd"/>
      <w:r w:rsidRPr="003C2B2C">
        <w:rPr>
          <w:color w:val="0000FF"/>
          <w:shd w:val="clear" w:color="auto" w:fill="FFFFFF"/>
        </w:rPr>
        <w:t xml:space="preserve">, </w:t>
      </w:r>
      <w:proofErr w:type="gramStart"/>
      <w:r w:rsidRPr="003C2B2C">
        <w:rPr>
          <w:color w:val="0000FF"/>
          <w:shd w:val="clear" w:color="auto" w:fill="FFFFFF"/>
        </w:rPr>
        <w:t>A</w:t>
      </w:r>
      <w:proofErr w:type="gramEnd"/>
      <w:r w:rsidRPr="003C2B2C">
        <w:rPr>
          <w:color w:val="0000FF"/>
          <w:shd w:val="clear" w:color="auto" w:fill="FFFFFF"/>
        </w:rPr>
        <w:t xml:space="preserve">., </w:t>
      </w:r>
      <w:proofErr w:type="spellStart"/>
      <w:r w:rsidRPr="003C2B2C">
        <w:rPr>
          <w:color w:val="0000FF"/>
          <w:shd w:val="clear" w:color="auto" w:fill="FFFFFF"/>
        </w:rPr>
        <w:t>Cremin</w:t>
      </w:r>
      <w:proofErr w:type="spellEnd"/>
      <w:r w:rsidRPr="003C2B2C">
        <w:rPr>
          <w:color w:val="0000FF"/>
          <w:shd w:val="clear" w:color="auto" w:fill="FFFFFF"/>
        </w:rPr>
        <w:t xml:space="preserve">, T. </w:t>
      </w:r>
      <w:proofErr w:type="spellStart"/>
      <w:r w:rsidRPr="003C2B2C">
        <w:rPr>
          <w:color w:val="0000FF"/>
          <w:shd w:val="clear" w:color="auto" w:fill="FFFFFF"/>
        </w:rPr>
        <w:t>Burnard</w:t>
      </w:r>
      <w:proofErr w:type="spellEnd"/>
      <w:r w:rsidRPr="003C2B2C">
        <w:rPr>
          <w:color w:val="0000FF"/>
          <w:shd w:val="clear" w:color="auto" w:fill="FFFFFF"/>
        </w:rPr>
        <w:t xml:space="preserve">, P. </w:t>
      </w:r>
      <w:r w:rsidR="00F2659C">
        <w:rPr>
          <w:color w:val="0000FF"/>
          <w:shd w:val="clear" w:color="auto" w:fill="FFFFFF"/>
        </w:rPr>
        <w:t>és</w:t>
      </w:r>
      <w:r w:rsidRPr="003C2B2C">
        <w:rPr>
          <w:color w:val="0000FF"/>
          <w:shd w:val="clear" w:color="auto" w:fill="FFFFFF"/>
        </w:rPr>
        <w:t xml:space="preserve"> </w:t>
      </w:r>
      <w:proofErr w:type="spellStart"/>
      <w:r w:rsidRPr="003C2B2C">
        <w:rPr>
          <w:color w:val="0000FF"/>
          <w:shd w:val="clear" w:color="auto" w:fill="FFFFFF"/>
        </w:rPr>
        <w:t>Chappell</w:t>
      </w:r>
      <w:proofErr w:type="spellEnd"/>
      <w:r w:rsidRPr="003C2B2C">
        <w:rPr>
          <w:color w:val="0000FF"/>
          <w:shd w:val="clear" w:color="auto" w:fill="FFFFFF"/>
        </w:rPr>
        <w:t xml:space="preserve">, K. (2007). </w:t>
      </w:r>
      <w:proofErr w:type="spellStart"/>
      <w:r w:rsidRPr="003C2B2C">
        <w:rPr>
          <w:color w:val="0000FF"/>
          <w:shd w:val="clear" w:color="auto" w:fill="FFFFFF"/>
        </w:rPr>
        <w:t>Teacher</w:t>
      </w:r>
      <w:proofErr w:type="spellEnd"/>
      <w:r w:rsidRPr="003C2B2C">
        <w:rPr>
          <w:color w:val="0000FF"/>
          <w:shd w:val="clear" w:color="auto" w:fill="FFFFFF"/>
        </w:rPr>
        <w:t xml:space="preserve"> </w:t>
      </w:r>
      <w:proofErr w:type="spellStart"/>
      <w:r w:rsidRPr="003C2B2C">
        <w:rPr>
          <w:color w:val="0000FF"/>
          <w:shd w:val="clear" w:color="auto" w:fill="FFFFFF"/>
        </w:rPr>
        <w:t>stance</w:t>
      </w:r>
      <w:proofErr w:type="spellEnd"/>
      <w:r w:rsidRPr="003C2B2C">
        <w:rPr>
          <w:color w:val="0000FF"/>
          <w:shd w:val="clear" w:color="auto" w:fill="FFFFFF"/>
        </w:rPr>
        <w:t xml:space="preserve"> </w:t>
      </w:r>
      <w:proofErr w:type="spellStart"/>
      <w:r w:rsidRPr="003C2B2C">
        <w:rPr>
          <w:color w:val="0000FF"/>
          <w:shd w:val="clear" w:color="auto" w:fill="FFFFFF"/>
        </w:rPr>
        <w:t>in</w:t>
      </w:r>
      <w:proofErr w:type="spellEnd"/>
      <w:r w:rsidRPr="003C2B2C">
        <w:rPr>
          <w:color w:val="0000FF"/>
          <w:shd w:val="clear" w:color="auto" w:fill="FFFFFF"/>
        </w:rPr>
        <w:t xml:space="preserve"> </w:t>
      </w:r>
      <w:proofErr w:type="spellStart"/>
      <w:r w:rsidRPr="003C2B2C">
        <w:rPr>
          <w:color w:val="0000FF"/>
          <w:shd w:val="clear" w:color="auto" w:fill="FFFFFF"/>
        </w:rPr>
        <w:t>creative</w:t>
      </w:r>
      <w:proofErr w:type="spellEnd"/>
      <w:r w:rsidRPr="003C2B2C">
        <w:rPr>
          <w:rStyle w:val="apple-converted-space"/>
          <w:color w:val="0000FF"/>
          <w:shd w:val="clear" w:color="auto" w:fill="FFFFFF"/>
        </w:rPr>
        <w:t> </w:t>
      </w:r>
      <w:r w:rsidRPr="003C2B2C">
        <w:rPr>
          <w:color w:val="0000FF"/>
        </w:rPr>
        <w:br/>
      </w:r>
      <w:proofErr w:type="spellStart"/>
      <w:r w:rsidRPr="003C2B2C">
        <w:rPr>
          <w:color w:val="0000FF"/>
          <w:shd w:val="clear" w:color="auto" w:fill="FFFFFF"/>
        </w:rPr>
        <w:t>learning</w:t>
      </w:r>
      <w:proofErr w:type="spellEnd"/>
      <w:r w:rsidRPr="003C2B2C">
        <w:rPr>
          <w:color w:val="0000FF"/>
          <w:shd w:val="clear" w:color="auto" w:fill="FFFFFF"/>
        </w:rPr>
        <w:t xml:space="preserve">: A </w:t>
      </w:r>
      <w:proofErr w:type="spellStart"/>
      <w:r w:rsidRPr="003C2B2C">
        <w:rPr>
          <w:color w:val="0000FF"/>
          <w:shd w:val="clear" w:color="auto" w:fill="FFFFFF"/>
        </w:rPr>
        <w:t>study</w:t>
      </w:r>
      <w:proofErr w:type="spellEnd"/>
      <w:r w:rsidRPr="003C2B2C">
        <w:rPr>
          <w:color w:val="0000FF"/>
          <w:shd w:val="clear" w:color="auto" w:fill="FFFFFF"/>
        </w:rPr>
        <w:t xml:space="preserve"> of </w:t>
      </w:r>
      <w:proofErr w:type="spellStart"/>
      <w:r w:rsidRPr="003C2B2C">
        <w:rPr>
          <w:color w:val="0000FF"/>
          <w:shd w:val="clear" w:color="auto" w:fill="FFFFFF"/>
        </w:rPr>
        <w:t>progression</w:t>
      </w:r>
      <w:proofErr w:type="spellEnd"/>
      <w:r w:rsidRPr="003C2B2C">
        <w:rPr>
          <w:color w:val="0000FF"/>
          <w:shd w:val="clear" w:color="auto" w:fill="FFFFFF"/>
        </w:rPr>
        <w:t xml:space="preserve">. </w:t>
      </w:r>
      <w:r w:rsidRPr="003C2B2C">
        <w:rPr>
          <w:i/>
          <w:color w:val="0000FF"/>
          <w:shd w:val="clear" w:color="auto" w:fill="FFFFFF"/>
        </w:rPr>
        <w:t xml:space="preserve">Journal of </w:t>
      </w:r>
      <w:proofErr w:type="spellStart"/>
      <w:r w:rsidRPr="003C2B2C">
        <w:rPr>
          <w:i/>
          <w:color w:val="0000FF"/>
          <w:shd w:val="clear" w:color="auto" w:fill="FFFFFF"/>
        </w:rPr>
        <w:t>Thinking</w:t>
      </w:r>
      <w:proofErr w:type="spellEnd"/>
      <w:r w:rsidRPr="003C2B2C">
        <w:rPr>
          <w:i/>
          <w:color w:val="0000FF"/>
          <w:shd w:val="clear" w:color="auto" w:fill="FFFFFF"/>
        </w:rPr>
        <w:t xml:space="preserve"> </w:t>
      </w:r>
      <w:proofErr w:type="spellStart"/>
      <w:r w:rsidRPr="003C2B2C">
        <w:rPr>
          <w:i/>
          <w:color w:val="0000FF"/>
          <w:shd w:val="clear" w:color="auto" w:fill="FFFFFF"/>
        </w:rPr>
        <w:t>Skills</w:t>
      </w:r>
      <w:proofErr w:type="spellEnd"/>
      <w:r w:rsidRPr="003C2B2C">
        <w:rPr>
          <w:i/>
          <w:color w:val="0000FF"/>
          <w:shd w:val="clear" w:color="auto" w:fill="FFFFFF"/>
        </w:rPr>
        <w:t xml:space="preserve"> and </w:t>
      </w:r>
      <w:proofErr w:type="spellStart"/>
      <w:r w:rsidRPr="003C2B2C">
        <w:rPr>
          <w:i/>
          <w:color w:val="0000FF"/>
          <w:shd w:val="clear" w:color="auto" w:fill="FFFFFF"/>
        </w:rPr>
        <w:t>Creativity</w:t>
      </w:r>
      <w:proofErr w:type="spellEnd"/>
      <w:r w:rsidRPr="003C2B2C">
        <w:rPr>
          <w:color w:val="0000FF"/>
          <w:shd w:val="clear" w:color="auto" w:fill="FFFFFF"/>
        </w:rPr>
        <w:t xml:space="preserve"> </w:t>
      </w:r>
      <w:proofErr w:type="spellStart"/>
      <w:r w:rsidRPr="003C2B2C">
        <w:rPr>
          <w:color w:val="0000FF"/>
          <w:shd w:val="clear" w:color="auto" w:fill="FFFFFF"/>
        </w:rPr>
        <w:t>Vol</w:t>
      </w:r>
      <w:proofErr w:type="spellEnd"/>
      <w:r w:rsidRPr="003C2B2C">
        <w:rPr>
          <w:color w:val="0000FF"/>
          <w:shd w:val="clear" w:color="auto" w:fill="FFFFFF"/>
        </w:rPr>
        <w:t>. 2 (2) pp.</w:t>
      </w:r>
      <w:r w:rsidR="00F2659C">
        <w:rPr>
          <w:color w:val="0000FF"/>
          <w:shd w:val="clear" w:color="auto" w:fill="FFFFFF"/>
        </w:rPr>
        <w:t xml:space="preserve"> </w:t>
      </w:r>
      <w:r w:rsidRPr="003C2B2C">
        <w:rPr>
          <w:color w:val="0000FF"/>
          <w:shd w:val="clear" w:color="auto" w:fill="FFFFFF"/>
        </w:rPr>
        <w:t>136-146</w:t>
      </w:r>
      <w:r w:rsidR="00F2659C">
        <w:rPr>
          <w:color w:val="0000FF"/>
          <w:shd w:val="clear" w:color="auto" w:fill="FFFFFF"/>
        </w:rPr>
        <w:t>.</w:t>
      </w:r>
    </w:p>
    <w:p w:rsidR="00CA66B5" w:rsidRDefault="00CA66B5" w:rsidP="00CA66B5">
      <w:pPr>
        <w:ind w:left="546" w:hanging="532"/>
      </w:pPr>
    </w:p>
    <w:p w:rsidR="00CA66B5" w:rsidRDefault="00CA66B5" w:rsidP="00CA66B5">
      <w:pPr>
        <w:ind w:left="546" w:hanging="532"/>
      </w:pPr>
    </w:p>
    <w:p w:rsidR="00CA66B5" w:rsidRPr="00B34B97" w:rsidRDefault="00CA66B5" w:rsidP="00CA66B5">
      <w:pPr>
        <w:ind w:left="546" w:hanging="532"/>
        <w:rPr>
          <w:i/>
          <w:color w:val="0000FF"/>
        </w:rPr>
      </w:pPr>
      <w:r w:rsidRPr="00B34B97">
        <w:rPr>
          <w:i/>
          <w:color w:val="0000FF"/>
        </w:rPr>
        <w:t xml:space="preserve">  Internetes hivatkozások: </w:t>
      </w:r>
    </w:p>
    <w:p w:rsidR="00CA66B5" w:rsidRPr="00730093" w:rsidRDefault="00CA66B5" w:rsidP="00CA66B5">
      <w:pPr>
        <w:ind w:left="546" w:hanging="532"/>
        <w:rPr>
          <w:color w:val="0000FF"/>
        </w:rPr>
      </w:pPr>
      <w:r w:rsidRPr="00730093">
        <w:rPr>
          <w:color w:val="0000FF"/>
        </w:rPr>
        <w:t xml:space="preserve">  - ha a szerző, az évszám is ismert, </w:t>
      </w:r>
      <w:proofErr w:type="gramStart"/>
      <w:r w:rsidRPr="00730093">
        <w:rPr>
          <w:color w:val="0000FF"/>
        </w:rPr>
        <w:t>akkor</w:t>
      </w:r>
      <w:proofErr w:type="gramEnd"/>
      <w:r w:rsidRPr="00730093">
        <w:rPr>
          <w:color w:val="0000FF"/>
        </w:rPr>
        <w:t xml:space="preserve"> ezek fentiek szerinti megadását követően tüntessük fel a letöltés időpontját (Letöltés: 2015.03.30.) és az internetes utolérhetőséget (Web: www.pelda.hu/peldacikk.pdf)</w:t>
      </w:r>
    </w:p>
    <w:p w:rsidR="00CA66B5" w:rsidRPr="00730093" w:rsidRDefault="00CA66B5" w:rsidP="00CA66B5">
      <w:pPr>
        <w:ind w:left="546" w:hanging="532"/>
        <w:rPr>
          <w:color w:val="0000FF"/>
        </w:rPr>
      </w:pPr>
      <w:r w:rsidRPr="00730093">
        <w:rPr>
          <w:color w:val="0000FF"/>
        </w:rPr>
        <w:t xml:space="preserve">  - ha a szerző és az évszám nem ismert, akkor a szövegben „.</w:t>
      </w:r>
      <w:proofErr w:type="gramStart"/>
      <w:r w:rsidRPr="00730093">
        <w:rPr>
          <w:color w:val="0000FF"/>
        </w:rPr>
        <w:t>..</w:t>
      </w:r>
      <w:proofErr w:type="gramEnd"/>
      <w:r w:rsidRPr="00730093">
        <w:rPr>
          <w:color w:val="0000FF"/>
        </w:rPr>
        <w:t xml:space="preserve">(Net1).” jellegű hivatkozást alkalmazzunk, az irodalomjegyzékben pedig „Net1: cím. letöltés: 2014.12.31. Web: www.pelda.hu/peldacikk.pdf” jellegű hivatkozást alkalmazzunk! </w:t>
      </w:r>
    </w:p>
    <w:p w:rsidR="00CA66B5" w:rsidRPr="00AF1A90" w:rsidRDefault="00CA66B5" w:rsidP="00CA66B5">
      <w:pPr>
        <w:ind w:left="546" w:hanging="532"/>
        <w:rPr>
          <w:rFonts w:cs="Times New Roman"/>
        </w:rPr>
      </w:pPr>
    </w:p>
    <w:p w:rsidR="00CA66B5" w:rsidRDefault="00CA66B5" w:rsidP="00CA66B5">
      <w:pPr>
        <w:jc w:val="center"/>
        <w:rPr>
          <w:b/>
        </w:rPr>
      </w:pPr>
      <w:r>
        <w:rPr>
          <w:b/>
        </w:rPr>
        <w:br w:type="page"/>
      </w:r>
      <w:r w:rsidRPr="000F0FDF">
        <w:rPr>
          <w:b/>
        </w:rPr>
        <w:lastRenderedPageBreak/>
        <w:t>SZERZŐI NYILATKOZAT</w:t>
      </w:r>
    </w:p>
    <w:p w:rsidR="00CA66B5" w:rsidRDefault="00CA66B5" w:rsidP="00CA66B5">
      <w:pPr>
        <w:jc w:val="center"/>
        <w:rPr>
          <w:b/>
        </w:rPr>
      </w:pPr>
    </w:p>
    <w:p w:rsidR="00CA66B5" w:rsidRDefault="00CA66B5" w:rsidP="00CA66B5">
      <w:pPr>
        <w:rPr>
          <w:b/>
        </w:rPr>
      </w:pPr>
    </w:p>
    <w:p w:rsidR="00CA66B5" w:rsidRPr="00A51204" w:rsidRDefault="00CA66B5" w:rsidP="00CA66B5">
      <w:pPr>
        <w:rPr>
          <w:rFonts w:cs="Times New Roman"/>
          <w:sz w:val="20"/>
          <w:szCs w:val="20"/>
        </w:rPr>
      </w:pPr>
      <w:r w:rsidRPr="00A51204">
        <w:rPr>
          <w:rFonts w:cs="Times New Roman"/>
          <w:sz w:val="20"/>
          <w:szCs w:val="20"/>
        </w:rPr>
        <w:t xml:space="preserve">   Alulírott Szerzők kijelentjük, hogy </w:t>
      </w:r>
      <w:proofErr w:type="gramStart"/>
      <w:r w:rsidRPr="00A51204">
        <w:rPr>
          <w:rFonts w:cs="Times New Roman"/>
          <w:sz w:val="20"/>
          <w:szCs w:val="20"/>
        </w:rPr>
        <w:t>a</w:t>
      </w:r>
      <w:r w:rsidR="00F2659C">
        <w:rPr>
          <w:rFonts w:cs="Times New Roman"/>
          <w:sz w:val="20"/>
          <w:szCs w:val="20"/>
        </w:rPr>
        <w:t xml:space="preserve">z   </w:t>
      </w:r>
      <w:r w:rsidR="00F2659C">
        <w:rPr>
          <w:rFonts w:cs="Times New Roman"/>
          <w:sz w:val="20"/>
          <w:szCs w:val="20"/>
        </w:rPr>
        <w:sym w:font="Wingdings" w:char="F06F"/>
      </w:r>
      <w:r w:rsidR="00F2659C">
        <w:rPr>
          <w:rFonts w:cs="Times New Roman"/>
          <w:sz w:val="20"/>
          <w:szCs w:val="20"/>
        </w:rPr>
        <w:t xml:space="preserve"> </w:t>
      </w:r>
      <w:proofErr w:type="spellStart"/>
      <w:r w:rsidR="00F2659C">
        <w:rPr>
          <w:rFonts w:cs="Times New Roman"/>
          <w:sz w:val="20"/>
          <w:szCs w:val="20"/>
        </w:rPr>
        <w:t>OxIPO</w:t>
      </w:r>
      <w:proofErr w:type="spellEnd"/>
      <w:proofErr w:type="gramEnd"/>
      <w:r w:rsidR="00F2659C">
        <w:rPr>
          <w:rFonts w:cs="Times New Roman"/>
          <w:sz w:val="20"/>
          <w:szCs w:val="20"/>
        </w:rPr>
        <w:t xml:space="preserve">   </w:t>
      </w:r>
      <w:r w:rsidR="00F2659C">
        <w:rPr>
          <w:rFonts w:cs="Times New Roman"/>
          <w:sz w:val="20"/>
          <w:szCs w:val="20"/>
        </w:rPr>
        <w:sym w:font="Wingdings" w:char="F06F"/>
      </w:r>
      <w:r w:rsidR="00F2659C">
        <w:rPr>
          <w:rFonts w:cs="Times New Roman"/>
          <w:sz w:val="20"/>
          <w:szCs w:val="20"/>
        </w:rPr>
        <w:t xml:space="preserve"> Lélektan és hadviselés   </w:t>
      </w:r>
      <w:r w:rsidR="00F2659C">
        <w:rPr>
          <w:rFonts w:cs="Times New Roman"/>
          <w:sz w:val="20"/>
          <w:szCs w:val="20"/>
        </w:rPr>
        <w:sym w:font="Wingdings" w:char="F06F"/>
      </w:r>
      <w:r w:rsidR="00F2659C">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sidR="00F2659C">
        <w:rPr>
          <w:rFonts w:cs="Times New Roman"/>
          <w:sz w:val="20"/>
          <w:szCs w:val="20"/>
        </w:rPr>
        <w:t>e-</w:t>
      </w:r>
      <w:r w:rsidRPr="00A51204">
        <w:rPr>
          <w:rFonts w:cs="Times New Roman"/>
          <w:sz w:val="20"/>
          <w:szCs w:val="20"/>
        </w:rPr>
        <w:t xml:space="preserve">folyóiratba benyújtott ……………………………………………………………………….. </w:t>
      </w:r>
      <w:r>
        <w:rPr>
          <w:rFonts w:cs="Times New Roman"/>
          <w:sz w:val="20"/>
          <w:szCs w:val="20"/>
        </w:rPr>
        <w:t>című kéziratunk</w:t>
      </w:r>
      <w:r w:rsidRPr="00A51204">
        <w:rPr>
          <w:rFonts w:cs="Times New Roman"/>
          <w:sz w:val="20"/>
          <w:szCs w:val="20"/>
        </w:rPr>
        <w:t xml:space="preserve"> plágiummentes, saját szellemi termék. </w:t>
      </w:r>
    </w:p>
    <w:p w:rsidR="00CA66B5" w:rsidRPr="00A51204" w:rsidRDefault="00CA66B5" w:rsidP="00CA66B5">
      <w:pPr>
        <w:rPr>
          <w:rFonts w:cs="Times New Roman"/>
          <w:sz w:val="20"/>
          <w:szCs w:val="20"/>
        </w:rPr>
      </w:pPr>
      <w:r w:rsidRPr="00A51204">
        <w:rPr>
          <w:rFonts w:cs="Times New Roman"/>
          <w:sz w:val="20"/>
          <w:szCs w:val="20"/>
        </w:rPr>
        <w:t xml:space="preserve">   A Szerzői jogokat fenntartjuk, a tanulmány közlési jogát a </w:t>
      </w:r>
      <w:r w:rsidR="00F2659C">
        <w:rPr>
          <w:rFonts w:cs="Times New Roman"/>
          <w:sz w:val="20"/>
          <w:szCs w:val="20"/>
        </w:rPr>
        <w:t xml:space="preserve">fent megjelölt </w:t>
      </w:r>
      <w:r w:rsidRPr="00A51204">
        <w:rPr>
          <w:rFonts w:cs="Times New Roman"/>
          <w:sz w:val="20"/>
          <w:szCs w:val="20"/>
        </w:rPr>
        <w:t xml:space="preserve">interdiszciplináris </w:t>
      </w:r>
      <w:r w:rsidR="00F2659C">
        <w:rPr>
          <w:rFonts w:cs="Times New Roman"/>
          <w:sz w:val="20"/>
          <w:szCs w:val="20"/>
        </w:rPr>
        <w:t>e-</w:t>
      </w:r>
      <w:r w:rsidRPr="00A51204">
        <w:rPr>
          <w:rFonts w:cs="Times New Roman"/>
          <w:sz w:val="20"/>
          <w:szCs w:val="20"/>
        </w:rPr>
        <w:t>folyóirat számára megadjuk. Tudomásul vesszük, hogy a közlési jog megadásá</w:t>
      </w:r>
      <w:r>
        <w:rPr>
          <w:rFonts w:cs="Times New Roman"/>
          <w:sz w:val="20"/>
          <w:szCs w:val="20"/>
        </w:rPr>
        <w:t>nak</w:t>
      </w:r>
      <w:r w:rsidRPr="00A51204">
        <w:rPr>
          <w:rFonts w:cs="Times New Roman"/>
          <w:sz w:val="20"/>
          <w:szCs w:val="20"/>
        </w:rPr>
        <w:t xml:space="preserve"> visszavonására a </w:t>
      </w:r>
      <w:r w:rsidR="00F2659C">
        <w:rPr>
          <w:rFonts w:cs="Times New Roman"/>
          <w:sz w:val="20"/>
          <w:szCs w:val="20"/>
        </w:rPr>
        <w:t xml:space="preserve">folyóiratok </w:t>
      </w:r>
      <w:r w:rsidRPr="00A51204">
        <w:rPr>
          <w:rFonts w:cs="Times New Roman"/>
          <w:sz w:val="20"/>
          <w:szCs w:val="20"/>
        </w:rPr>
        <w:t xml:space="preserve">internetes jellegéből adódóan </w:t>
      </w:r>
      <w:r>
        <w:rPr>
          <w:rFonts w:cs="Times New Roman"/>
          <w:sz w:val="20"/>
          <w:szCs w:val="20"/>
        </w:rPr>
        <w:t xml:space="preserve">a megjelenést követően </w:t>
      </w:r>
      <w:r w:rsidRPr="00A51204">
        <w:rPr>
          <w:rFonts w:cs="Times New Roman"/>
          <w:sz w:val="20"/>
          <w:szCs w:val="20"/>
        </w:rPr>
        <w:t>nincs lehetőség.</w:t>
      </w:r>
    </w:p>
    <w:p w:rsidR="00CA66B5" w:rsidRPr="00A51204" w:rsidRDefault="00CA66B5" w:rsidP="00CA66B5">
      <w:pPr>
        <w:rPr>
          <w:rFonts w:cs="Times New Roman"/>
          <w:sz w:val="20"/>
          <w:szCs w:val="20"/>
        </w:rPr>
      </w:pPr>
      <w:r w:rsidRPr="00A51204">
        <w:rPr>
          <w:rFonts w:cs="Times New Roman"/>
          <w:sz w:val="20"/>
          <w:szCs w:val="20"/>
        </w:rPr>
        <w:t xml:space="preserve">   </w:t>
      </w:r>
      <w:r w:rsidR="00387FA5">
        <w:rPr>
          <w:rFonts w:cs="Times New Roman"/>
          <w:sz w:val="20"/>
          <w:szCs w:val="20"/>
        </w:rPr>
        <w:t>A Szerzők t</w:t>
      </w:r>
      <w:r w:rsidRPr="00A51204">
        <w:rPr>
          <w:rFonts w:cs="Times New Roman"/>
          <w:sz w:val="20"/>
          <w:szCs w:val="20"/>
        </w:rPr>
        <w:t>udomásul vesz</w:t>
      </w:r>
      <w:r w:rsidR="00387FA5">
        <w:rPr>
          <w:rFonts w:cs="Times New Roman"/>
          <w:sz w:val="20"/>
          <w:szCs w:val="20"/>
        </w:rPr>
        <w:t>ik</w:t>
      </w:r>
      <w:r w:rsidRPr="00A51204">
        <w:rPr>
          <w:rFonts w:cs="Times New Roman"/>
          <w:sz w:val="20"/>
          <w:szCs w:val="20"/>
        </w:rPr>
        <w:t xml:space="preserve">, hogy Szerzői jogdíj, vagy bármilyen más jogdíj tanulmányunk elkészítéséért, közléséért nem jár. </w:t>
      </w:r>
    </w:p>
    <w:p w:rsidR="00CA66B5" w:rsidRPr="00A51204" w:rsidRDefault="00CA66B5" w:rsidP="00CA66B5">
      <w:pPr>
        <w:rPr>
          <w:rFonts w:cs="Times New Roman"/>
          <w:sz w:val="20"/>
          <w:szCs w:val="20"/>
        </w:rPr>
      </w:pPr>
      <w:r w:rsidRPr="00A51204">
        <w:rPr>
          <w:rFonts w:cs="Times New Roman"/>
          <w:sz w:val="20"/>
          <w:szCs w:val="20"/>
        </w:rPr>
        <w:t xml:space="preserve">   </w:t>
      </w:r>
      <w:r w:rsidR="00387FA5">
        <w:rPr>
          <w:rFonts w:cs="Times New Roman"/>
          <w:sz w:val="20"/>
          <w:szCs w:val="20"/>
        </w:rPr>
        <w:t>A Szerzők t</w:t>
      </w:r>
      <w:r w:rsidRPr="00A51204">
        <w:rPr>
          <w:rFonts w:cs="Times New Roman"/>
          <w:sz w:val="20"/>
          <w:szCs w:val="20"/>
        </w:rPr>
        <w:t>udomásul vesz</w:t>
      </w:r>
      <w:r w:rsidR="00387FA5">
        <w:rPr>
          <w:rFonts w:cs="Times New Roman"/>
          <w:sz w:val="20"/>
          <w:szCs w:val="20"/>
        </w:rPr>
        <w:t>ik</w:t>
      </w:r>
      <w:r w:rsidRPr="00A51204">
        <w:rPr>
          <w:rFonts w:cs="Times New Roman"/>
          <w:sz w:val="20"/>
          <w:szCs w:val="20"/>
        </w:rPr>
        <w:t xml:space="preserve">, hogy a </w:t>
      </w:r>
      <w:r w:rsidR="00F2659C">
        <w:rPr>
          <w:rFonts w:cs="Times New Roman"/>
          <w:sz w:val="20"/>
          <w:szCs w:val="20"/>
        </w:rPr>
        <w:t xml:space="preserve">fent X-szel megjelölt folyóirat </w:t>
      </w:r>
      <w:r w:rsidRPr="00A51204">
        <w:rPr>
          <w:rFonts w:cs="Times New Roman"/>
          <w:sz w:val="20"/>
          <w:szCs w:val="20"/>
        </w:rPr>
        <w:t>nyílt hozzáférésű internetes folyóirat, mely ingye</w:t>
      </w:r>
      <w:r>
        <w:rPr>
          <w:rFonts w:cs="Times New Roman"/>
          <w:sz w:val="20"/>
          <w:szCs w:val="20"/>
        </w:rPr>
        <w:t>nesen elérhető a felhasználók, O</w:t>
      </w:r>
      <w:r w:rsidRPr="00A51204">
        <w:rPr>
          <w:rFonts w:cs="Times New Roman"/>
          <w:sz w:val="20"/>
          <w:szCs w:val="20"/>
        </w:rPr>
        <w:t xml:space="preserve">lvasók számára, akik művünket ingyen letölthetik – a letöltésért sem a </w:t>
      </w:r>
      <w:r>
        <w:rPr>
          <w:rFonts w:cs="Times New Roman"/>
          <w:sz w:val="20"/>
          <w:szCs w:val="20"/>
        </w:rPr>
        <w:t>S</w:t>
      </w:r>
      <w:r w:rsidRPr="00A51204">
        <w:rPr>
          <w:rFonts w:cs="Times New Roman"/>
          <w:sz w:val="20"/>
          <w:szCs w:val="20"/>
        </w:rPr>
        <w:t xml:space="preserve">zerzők, sem a </w:t>
      </w:r>
      <w:r>
        <w:rPr>
          <w:rFonts w:cs="Times New Roman"/>
          <w:sz w:val="20"/>
          <w:szCs w:val="20"/>
        </w:rPr>
        <w:t>S</w:t>
      </w:r>
      <w:r w:rsidRPr="00A51204">
        <w:rPr>
          <w:rFonts w:cs="Times New Roman"/>
          <w:sz w:val="20"/>
          <w:szCs w:val="20"/>
        </w:rPr>
        <w:t xml:space="preserve">zerkesztőség, sem a </w:t>
      </w:r>
      <w:r>
        <w:rPr>
          <w:rFonts w:cs="Times New Roman"/>
          <w:sz w:val="20"/>
          <w:szCs w:val="20"/>
        </w:rPr>
        <w:t>K</w:t>
      </w:r>
      <w:r w:rsidRPr="00A51204">
        <w:rPr>
          <w:rFonts w:cs="Times New Roman"/>
          <w:sz w:val="20"/>
          <w:szCs w:val="20"/>
        </w:rPr>
        <w:t>iadó számára nem jár díjazás.</w:t>
      </w:r>
    </w:p>
    <w:p w:rsidR="00CA66B5" w:rsidRPr="00A51204" w:rsidRDefault="00CA66B5" w:rsidP="00CA66B5">
      <w:pPr>
        <w:rPr>
          <w:rFonts w:cs="Times New Roman"/>
          <w:sz w:val="20"/>
          <w:szCs w:val="20"/>
        </w:rPr>
      </w:pPr>
      <w:r w:rsidRPr="00A51204">
        <w:rPr>
          <w:rFonts w:cs="Times New Roman"/>
          <w:sz w:val="20"/>
          <w:szCs w:val="20"/>
        </w:rPr>
        <w:t xml:space="preserve">   A Szerzők hozzájárulnak ahhoz, hogy a </w:t>
      </w:r>
      <w:r w:rsidR="00F2659C">
        <w:rPr>
          <w:rFonts w:cs="Times New Roman"/>
          <w:sz w:val="20"/>
          <w:szCs w:val="20"/>
        </w:rPr>
        <w:t xml:space="preserve">fent megjelölt folyóiratok Kiadója, </w:t>
      </w:r>
      <w:r w:rsidRPr="00A51204">
        <w:rPr>
          <w:rFonts w:cs="Times New Roman"/>
          <w:sz w:val="20"/>
          <w:szCs w:val="20"/>
        </w:rPr>
        <w:t xml:space="preserve">Szerkesztősége, </w:t>
      </w:r>
      <w:r w:rsidR="00F2659C">
        <w:rPr>
          <w:rFonts w:cs="Times New Roman"/>
          <w:sz w:val="20"/>
          <w:szCs w:val="20"/>
        </w:rPr>
        <w:t xml:space="preserve">a kéziratuk </w:t>
      </w:r>
      <w:r>
        <w:rPr>
          <w:rFonts w:cs="Times New Roman"/>
          <w:sz w:val="20"/>
          <w:szCs w:val="20"/>
        </w:rPr>
        <w:t>L</w:t>
      </w:r>
      <w:r w:rsidRPr="00A51204">
        <w:rPr>
          <w:rFonts w:cs="Times New Roman"/>
          <w:sz w:val="20"/>
          <w:szCs w:val="20"/>
        </w:rPr>
        <w:t>ektor</w:t>
      </w:r>
      <w:r w:rsidR="00F2659C">
        <w:rPr>
          <w:rFonts w:cs="Times New Roman"/>
          <w:sz w:val="20"/>
          <w:szCs w:val="20"/>
        </w:rPr>
        <w:t xml:space="preserve">ai, illetve </w:t>
      </w:r>
      <w:r w:rsidRPr="00A51204">
        <w:rPr>
          <w:rFonts w:cs="Times New Roman"/>
          <w:sz w:val="20"/>
          <w:szCs w:val="20"/>
        </w:rPr>
        <w:t>a lap közönsége számára nem maradnak anonimek, s nevük</w:t>
      </w:r>
      <w:r>
        <w:rPr>
          <w:rFonts w:cs="Times New Roman"/>
          <w:sz w:val="20"/>
          <w:szCs w:val="20"/>
        </w:rPr>
        <w:t>, munkahelyük, illetve az első S</w:t>
      </w:r>
      <w:r w:rsidRPr="00A51204">
        <w:rPr>
          <w:rFonts w:cs="Times New Roman"/>
          <w:sz w:val="20"/>
          <w:szCs w:val="20"/>
        </w:rPr>
        <w:t xml:space="preserve">zerző e-mail címe megjelenik a lapban is. </w:t>
      </w:r>
    </w:p>
    <w:p w:rsidR="00CA66B5" w:rsidRPr="00A51204" w:rsidRDefault="00CA66B5" w:rsidP="00CA66B5">
      <w:pPr>
        <w:rPr>
          <w:rFonts w:cs="Times New Roman"/>
          <w:sz w:val="20"/>
          <w:szCs w:val="20"/>
        </w:rPr>
      </w:pPr>
      <w:r w:rsidRPr="00A51204">
        <w:rPr>
          <w:rFonts w:cs="Times New Roman"/>
          <w:sz w:val="20"/>
          <w:szCs w:val="20"/>
        </w:rPr>
        <w:t xml:space="preserve">   A Szerzők tudomásul veszik, hogy több szerző esetén a </w:t>
      </w:r>
      <w:r w:rsidR="00387FA5">
        <w:rPr>
          <w:rFonts w:cs="Times New Roman"/>
          <w:sz w:val="20"/>
          <w:szCs w:val="20"/>
        </w:rPr>
        <w:t xml:space="preserve">fent megjelölt folyóirat </w:t>
      </w:r>
      <w:r w:rsidRPr="00A51204">
        <w:rPr>
          <w:rFonts w:cs="Times New Roman"/>
          <w:sz w:val="20"/>
          <w:szCs w:val="20"/>
        </w:rPr>
        <w:t xml:space="preserve">Szerkesztősége az első </w:t>
      </w:r>
      <w:r>
        <w:rPr>
          <w:rFonts w:cs="Times New Roman"/>
          <w:sz w:val="20"/>
          <w:szCs w:val="20"/>
        </w:rPr>
        <w:t>S</w:t>
      </w:r>
      <w:r w:rsidRPr="00A51204">
        <w:rPr>
          <w:rFonts w:cs="Times New Roman"/>
          <w:sz w:val="20"/>
          <w:szCs w:val="20"/>
        </w:rPr>
        <w:t xml:space="preserve">zerzővel tartja a tanulmány megjelentetése során a szakmai kapcsolatot.   </w:t>
      </w:r>
    </w:p>
    <w:p w:rsidR="00CA66B5" w:rsidRPr="00A51204" w:rsidRDefault="00CA66B5" w:rsidP="00CA66B5">
      <w:pPr>
        <w:rPr>
          <w:rFonts w:cs="Times New Roman"/>
          <w:sz w:val="20"/>
          <w:szCs w:val="20"/>
        </w:rPr>
      </w:pPr>
      <w:r w:rsidRPr="00A51204">
        <w:rPr>
          <w:rFonts w:cs="Times New Roman"/>
          <w:sz w:val="20"/>
          <w:szCs w:val="20"/>
        </w:rPr>
        <w:t xml:space="preserve">   A Szerző (több </w:t>
      </w:r>
      <w:r>
        <w:rPr>
          <w:rFonts w:cs="Times New Roman"/>
          <w:sz w:val="20"/>
          <w:szCs w:val="20"/>
        </w:rPr>
        <w:t>S</w:t>
      </w:r>
      <w:r w:rsidRPr="00A51204">
        <w:rPr>
          <w:rFonts w:cs="Times New Roman"/>
          <w:sz w:val="20"/>
          <w:szCs w:val="20"/>
        </w:rPr>
        <w:t xml:space="preserve">zerző esetén: az első </w:t>
      </w:r>
      <w:r>
        <w:rPr>
          <w:rFonts w:cs="Times New Roman"/>
          <w:sz w:val="20"/>
          <w:szCs w:val="20"/>
        </w:rPr>
        <w:t>S</w:t>
      </w:r>
      <w:r w:rsidRPr="00A51204">
        <w:rPr>
          <w:rFonts w:cs="Times New Roman"/>
          <w:sz w:val="20"/>
          <w:szCs w:val="20"/>
        </w:rPr>
        <w:t xml:space="preserve">zerző) jogi felelősséget vállal a megjelent művel kapcsolatban – legyen szó plágium gyanújáról, </w:t>
      </w:r>
      <w:r>
        <w:rPr>
          <w:rFonts w:cs="Times New Roman"/>
          <w:sz w:val="20"/>
          <w:szCs w:val="20"/>
        </w:rPr>
        <w:t xml:space="preserve">a </w:t>
      </w:r>
      <w:r w:rsidRPr="00A51204">
        <w:rPr>
          <w:rFonts w:cs="Times New Roman"/>
          <w:sz w:val="20"/>
          <w:szCs w:val="20"/>
        </w:rPr>
        <w:t>Lektorok nevének nem engedélyezett használatáról vagy üzleti titkokat, magánérdeket, adatvédelmet, személyiségi jogokat sértő tartalmak közléséről.</w:t>
      </w:r>
    </w:p>
    <w:p w:rsidR="00CA66B5" w:rsidRPr="00A51204" w:rsidRDefault="00CA66B5" w:rsidP="00CA66B5">
      <w:pPr>
        <w:rPr>
          <w:rFonts w:cs="Times New Roman"/>
          <w:sz w:val="20"/>
          <w:szCs w:val="20"/>
        </w:rPr>
      </w:pPr>
      <w:r w:rsidRPr="00A51204">
        <w:rPr>
          <w:rFonts w:cs="Times New Roman"/>
          <w:sz w:val="20"/>
          <w:szCs w:val="20"/>
        </w:rPr>
        <w:t xml:space="preserve">   A Szerzők tudomásul veszik, hogy jelen szerzői nyilatkozat valamennyi szerző által aláírt példányát papírformátumban vagy elektronikusan a Szerkesztőség számára el kell jutatniuk a kézirat leadásával egy időben.</w:t>
      </w:r>
    </w:p>
    <w:p w:rsidR="00CA66B5" w:rsidRDefault="00CA66B5" w:rsidP="00CA66B5">
      <w:pPr>
        <w:rPr>
          <w:rFonts w:cs="Times New Roman"/>
          <w:sz w:val="20"/>
          <w:szCs w:val="20"/>
        </w:rPr>
      </w:pPr>
      <w:r w:rsidRPr="00A51204">
        <w:rPr>
          <w:rFonts w:cs="Times New Roman"/>
          <w:sz w:val="20"/>
          <w:szCs w:val="20"/>
        </w:rPr>
        <w:t xml:space="preserve">   A Szerzők tudomásul veszik, hogy két (velük azonos, ideális esetben pedig magasabb tudományos </w:t>
      </w:r>
      <w:r>
        <w:rPr>
          <w:rFonts w:cs="Times New Roman"/>
          <w:sz w:val="20"/>
          <w:szCs w:val="20"/>
        </w:rPr>
        <w:t>fokozattal rendelkező) szakmai L</w:t>
      </w:r>
      <w:r w:rsidRPr="00A51204">
        <w:rPr>
          <w:rFonts w:cs="Times New Roman"/>
          <w:sz w:val="20"/>
          <w:szCs w:val="20"/>
        </w:rPr>
        <w:t xml:space="preserve">ektort fel kell kérniük, s kéziratuk benyújtásával egy időben e két szakmai </w:t>
      </w:r>
      <w:r>
        <w:rPr>
          <w:rFonts w:cs="Times New Roman"/>
          <w:sz w:val="20"/>
          <w:szCs w:val="20"/>
        </w:rPr>
        <w:t>L</w:t>
      </w:r>
      <w:r w:rsidRPr="00A51204">
        <w:rPr>
          <w:rFonts w:cs="Times New Roman"/>
          <w:sz w:val="20"/>
          <w:szCs w:val="20"/>
        </w:rPr>
        <w:t xml:space="preserve">ektor aláírásával ellátott lektori nyilatkozatot is el kell juttatniuk a Szerkesztőségbe papírformátumban vagy elektronikusan. </w:t>
      </w:r>
    </w:p>
    <w:p w:rsidR="00CA66B5" w:rsidRPr="00A51204" w:rsidRDefault="00CA66B5" w:rsidP="00CA66B5">
      <w:pPr>
        <w:rPr>
          <w:rFonts w:cs="Times New Roman"/>
          <w:sz w:val="20"/>
          <w:szCs w:val="20"/>
        </w:rPr>
      </w:pPr>
    </w:p>
    <w:p w:rsidR="00CA66B5" w:rsidRPr="00A51204" w:rsidRDefault="00CA66B5" w:rsidP="00CA66B5">
      <w:pPr>
        <w:rPr>
          <w:rFonts w:cs="Times New Roman"/>
          <w:sz w:val="20"/>
          <w:szCs w:val="20"/>
        </w:rPr>
      </w:pPr>
      <w:r w:rsidRPr="00A51204">
        <w:rPr>
          <w:rFonts w:cs="Times New Roman"/>
          <w:sz w:val="20"/>
          <w:szCs w:val="20"/>
        </w:rPr>
        <w:t xml:space="preserve">  </w:t>
      </w:r>
    </w:p>
    <w:p w:rsidR="00CA66B5" w:rsidRPr="00A51204" w:rsidRDefault="00CA66B5" w:rsidP="00CA66B5">
      <w:pPr>
        <w:rPr>
          <w:rFonts w:cs="Times New Roman"/>
          <w:sz w:val="20"/>
          <w:szCs w:val="20"/>
        </w:rPr>
      </w:pPr>
      <w:r w:rsidRPr="00A51204">
        <w:rPr>
          <w:rFonts w:cs="Times New Roman"/>
          <w:sz w:val="20"/>
          <w:szCs w:val="20"/>
        </w:rPr>
        <w:t xml:space="preserve">   Dátum</w:t>
      </w:r>
      <w:proofErr w:type="gramStart"/>
      <w:r w:rsidRPr="00A51204">
        <w:rPr>
          <w:rFonts w:cs="Times New Roman"/>
          <w:sz w:val="20"/>
          <w:szCs w:val="20"/>
        </w:rPr>
        <w:t>: ..</w:t>
      </w:r>
      <w:proofErr w:type="gramEnd"/>
      <w:r w:rsidRPr="00A51204">
        <w:rPr>
          <w:rFonts w:cs="Times New Roman"/>
          <w:sz w:val="20"/>
          <w:szCs w:val="20"/>
        </w:rPr>
        <w:t xml:space="preserve">............. </w:t>
      </w:r>
      <w:proofErr w:type="gramStart"/>
      <w:r w:rsidRPr="00A51204">
        <w:rPr>
          <w:rFonts w:cs="Times New Roman"/>
          <w:sz w:val="20"/>
          <w:szCs w:val="20"/>
        </w:rPr>
        <w:t>év</w:t>
      </w:r>
      <w:proofErr w:type="gramEnd"/>
      <w:r w:rsidRPr="00A51204">
        <w:rPr>
          <w:rFonts w:cs="Times New Roman"/>
          <w:sz w:val="20"/>
          <w:szCs w:val="20"/>
        </w:rPr>
        <w:t xml:space="preserve"> .......... </w:t>
      </w:r>
      <w:proofErr w:type="gramStart"/>
      <w:r w:rsidRPr="00A51204">
        <w:rPr>
          <w:rFonts w:cs="Times New Roman"/>
          <w:sz w:val="20"/>
          <w:szCs w:val="20"/>
        </w:rPr>
        <w:t>hónap</w:t>
      </w:r>
      <w:proofErr w:type="gramEnd"/>
      <w:r w:rsidRPr="00A51204">
        <w:rPr>
          <w:rFonts w:cs="Times New Roman"/>
          <w:sz w:val="20"/>
          <w:szCs w:val="20"/>
        </w:rPr>
        <w:t xml:space="preserve"> …… nap</w:t>
      </w:r>
    </w:p>
    <w:p w:rsidR="00CA66B5" w:rsidRPr="00A51204" w:rsidRDefault="00CA66B5" w:rsidP="00CA66B5">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CA66B5" w:rsidRPr="00A51204" w:rsidTr="00FE53A6">
        <w:tc>
          <w:tcPr>
            <w:tcW w:w="9778" w:type="dxa"/>
          </w:tcPr>
          <w:p w:rsidR="00CA66B5" w:rsidRDefault="00CA66B5" w:rsidP="00FE53A6">
            <w:pPr>
              <w:spacing w:line="480" w:lineRule="auto"/>
              <w:rPr>
                <w:rFonts w:cs="Times New Roman"/>
                <w:b/>
                <w:sz w:val="20"/>
                <w:szCs w:val="20"/>
              </w:rPr>
            </w:pPr>
          </w:p>
          <w:p w:rsidR="00CA66B5" w:rsidRPr="00A51204" w:rsidRDefault="00CA66B5" w:rsidP="00FE53A6">
            <w:pPr>
              <w:spacing w:line="480" w:lineRule="auto"/>
              <w:rPr>
                <w:rFonts w:cs="Times New Roman"/>
                <w:b/>
                <w:sz w:val="20"/>
                <w:szCs w:val="20"/>
              </w:rPr>
            </w:pPr>
            <w:r w:rsidRPr="00A51204">
              <w:rPr>
                <w:rFonts w:cs="Times New Roman"/>
                <w:b/>
                <w:sz w:val="20"/>
                <w:szCs w:val="20"/>
              </w:rPr>
              <w:t xml:space="preserve">Szerzők </w:t>
            </w:r>
            <w:r>
              <w:rPr>
                <w:rFonts w:cs="Times New Roman"/>
                <w:b/>
                <w:sz w:val="20"/>
                <w:szCs w:val="20"/>
              </w:rPr>
              <w:t>neve olvashatóan</w:t>
            </w:r>
            <w:proofErr w:type="gramStart"/>
            <w:r>
              <w:rPr>
                <w:rFonts w:cs="Times New Roman"/>
                <w:b/>
                <w:sz w:val="20"/>
                <w:szCs w:val="20"/>
              </w:rPr>
              <w:t>:                                                     A</w:t>
            </w:r>
            <w:r w:rsidRPr="00A51204">
              <w:rPr>
                <w:rFonts w:cs="Times New Roman"/>
                <w:b/>
                <w:sz w:val="20"/>
                <w:szCs w:val="20"/>
              </w:rPr>
              <w:t>láírás</w:t>
            </w:r>
            <w:proofErr w:type="gramEnd"/>
            <w:r w:rsidRPr="00A51204">
              <w:rPr>
                <w:rFonts w:cs="Times New Roman"/>
                <w:b/>
                <w:sz w:val="20"/>
                <w:szCs w:val="20"/>
              </w:rPr>
              <w:t>:</w:t>
            </w:r>
            <w:r>
              <w:rPr>
                <w:rFonts w:cs="Times New Roman"/>
                <w:b/>
                <w:sz w:val="20"/>
                <w:szCs w:val="20"/>
              </w:rPr>
              <w:t xml:space="preserve">                                E-mail:</w:t>
            </w: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Default="00CA66B5" w:rsidP="00FE53A6">
            <w:pPr>
              <w:pStyle w:val="NormlWeb"/>
              <w:spacing w:before="0" w:after="0" w:line="480" w:lineRule="auto"/>
              <w:ind w:right="150"/>
              <w:jc w:val="center"/>
              <w:rPr>
                <w:b/>
                <w:sz w:val="20"/>
                <w:szCs w:val="20"/>
              </w:rPr>
            </w:pPr>
          </w:p>
          <w:p w:rsidR="00CA66B5" w:rsidRPr="00A51204" w:rsidRDefault="00CA66B5" w:rsidP="00FE53A6">
            <w:pPr>
              <w:pStyle w:val="NormlWeb"/>
              <w:spacing w:before="0" w:after="0" w:line="480" w:lineRule="auto"/>
              <w:ind w:right="150"/>
              <w:jc w:val="center"/>
              <w:rPr>
                <w:b/>
                <w:sz w:val="20"/>
                <w:szCs w:val="20"/>
              </w:rPr>
            </w:pPr>
          </w:p>
          <w:p w:rsidR="00CA66B5" w:rsidRPr="00A51204" w:rsidRDefault="00CA66B5" w:rsidP="00FE53A6">
            <w:pPr>
              <w:pStyle w:val="NormlWeb"/>
              <w:spacing w:before="0" w:after="0" w:line="480" w:lineRule="auto"/>
              <w:ind w:right="150"/>
              <w:jc w:val="center"/>
              <w:rPr>
                <w:b/>
                <w:sz w:val="20"/>
                <w:szCs w:val="20"/>
              </w:rPr>
            </w:pPr>
          </w:p>
        </w:tc>
      </w:tr>
    </w:tbl>
    <w:p w:rsidR="00CA66B5" w:rsidRDefault="00CA66B5" w:rsidP="00CA66B5">
      <w:pPr>
        <w:pStyle w:val="NormlWeb"/>
        <w:shd w:val="clear" w:color="auto" w:fill="FFFFFF"/>
        <w:spacing w:before="0" w:after="0"/>
        <w:ind w:right="150"/>
        <w:jc w:val="center"/>
        <w:rPr>
          <w:b/>
        </w:rPr>
      </w:pPr>
    </w:p>
    <w:p w:rsidR="00A93FEA" w:rsidRDefault="00A93FEA" w:rsidP="00CA66B5">
      <w:pPr>
        <w:pStyle w:val="NormlWeb"/>
        <w:shd w:val="clear" w:color="auto" w:fill="FFFFFF"/>
        <w:spacing w:before="0" w:after="0"/>
        <w:ind w:right="150"/>
        <w:jc w:val="center"/>
        <w:rPr>
          <w:b/>
          <w:sz w:val="20"/>
          <w:szCs w:val="20"/>
        </w:rPr>
      </w:pPr>
    </w:p>
    <w:p w:rsidR="00CA66B5" w:rsidRPr="00A51204" w:rsidRDefault="00CA66B5" w:rsidP="00CA66B5">
      <w:pPr>
        <w:pStyle w:val="NormlWeb"/>
        <w:shd w:val="clear" w:color="auto" w:fill="FFFFFF"/>
        <w:spacing w:before="0" w:after="0"/>
        <w:ind w:right="150"/>
        <w:jc w:val="center"/>
        <w:rPr>
          <w:b/>
          <w:sz w:val="20"/>
          <w:szCs w:val="20"/>
        </w:rPr>
      </w:pPr>
      <w:r w:rsidRPr="00A51204">
        <w:rPr>
          <w:b/>
          <w:sz w:val="20"/>
          <w:szCs w:val="20"/>
        </w:rPr>
        <w:lastRenderedPageBreak/>
        <w:t>LEKTORI NYILATKOZAT</w:t>
      </w:r>
    </w:p>
    <w:p w:rsidR="00CA66B5" w:rsidRPr="00A51204" w:rsidRDefault="00CA66B5" w:rsidP="00CA66B5">
      <w:pPr>
        <w:rPr>
          <w:rFonts w:cs="Times New Roman"/>
          <w:sz w:val="20"/>
          <w:szCs w:val="20"/>
        </w:rPr>
      </w:pPr>
      <w:r w:rsidRPr="00A51204">
        <w:rPr>
          <w:rFonts w:cs="Times New Roman"/>
          <w:sz w:val="20"/>
          <w:szCs w:val="20"/>
        </w:rPr>
        <w:t xml:space="preserve">     </w:t>
      </w:r>
    </w:p>
    <w:p w:rsidR="00CA66B5" w:rsidRPr="00A51204" w:rsidRDefault="00387FA5" w:rsidP="00CA66B5">
      <w:pPr>
        <w:rPr>
          <w:rFonts w:cs="Times New Roman"/>
          <w:sz w:val="20"/>
          <w:szCs w:val="20"/>
        </w:rPr>
      </w:pPr>
      <w:proofErr w:type="gramStart"/>
      <w:r>
        <w:rPr>
          <w:rFonts w:cs="Times New Roman"/>
          <w:sz w:val="20"/>
          <w:szCs w:val="20"/>
        </w:rPr>
        <w:t xml:space="preserve">javaslom </w:t>
      </w:r>
      <w:r w:rsidR="00CA66B5" w:rsidRPr="00A51204">
        <w:rPr>
          <w:rFonts w:cs="Times New Roman"/>
          <w:sz w:val="20"/>
          <w:szCs w:val="20"/>
        </w:rPr>
        <w:t xml:space="preserve">a(z) …………………………………………………………………………………………. szerzők által alkotott </w:t>
      </w:r>
      <w:r>
        <w:rPr>
          <w:rFonts w:cs="Times New Roman"/>
          <w:sz w:val="20"/>
          <w:szCs w:val="20"/>
        </w:rPr>
        <w:t xml:space="preserve"> </w:t>
      </w:r>
      <w:r w:rsidR="00CA66B5" w:rsidRPr="00A51204">
        <w:rPr>
          <w:rFonts w:cs="Times New Roman"/>
          <w:sz w:val="20"/>
          <w:szCs w:val="20"/>
        </w:rPr>
        <w:t>………………………………………………………………</w:t>
      </w:r>
      <w:r w:rsidR="00CA66B5">
        <w:rPr>
          <w:rFonts w:cs="Times New Roman"/>
          <w:sz w:val="20"/>
          <w:szCs w:val="20"/>
        </w:rPr>
        <w:t>………………………………….</w:t>
      </w:r>
      <w:r w:rsidR="00CA66B5" w:rsidRPr="00A51204">
        <w:rPr>
          <w:rFonts w:cs="Times New Roman"/>
          <w:sz w:val="20"/>
          <w:szCs w:val="20"/>
        </w:rPr>
        <w:t>……..…</w:t>
      </w:r>
      <w:r>
        <w:rPr>
          <w:rFonts w:cs="Times New Roman"/>
          <w:sz w:val="20"/>
          <w:szCs w:val="20"/>
        </w:rPr>
        <w:t>…</w:t>
      </w:r>
      <w:proofErr w:type="gramEnd"/>
    </w:p>
    <w:p w:rsidR="00CA66B5" w:rsidRPr="00A51204" w:rsidRDefault="00CA66B5" w:rsidP="00CA66B5">
      <w:pPr>
        <w:rPr>
          <w:rFonts w:cs="Times New Roman"/>
          <w:sz w:val="20"/>
          <w:szCs w:val="20"/>
        </w:rPr>
      </w:pPr>
      <w:r w:rsidRPr="00A51204">
        <w:rPr>
          <w:rFonts w:cs="Times New Roman"/>
          <w:sz w:val="20"/>
          <w:szCs w:val="20"/>
        </w:rPr>
        <w:t xml:space="preserve">című kézirat </w:t>
      </w:r>
      <w:r w:rsidR="00387FA5">
        <w:rPr>
          <w:rFonts w:cs="Times New Roman"/>
          <w:sz w:val="20"/>
          <w:szCs w:val="20"/>
        </w:rPr>
        <w:t xml:space="preserve">megjelenését </w:t>
      </w:r>
      <w:proofErr w:type="gramStart"/>
      <w:r w:rsidR="00387FA5" w:rsidRPr="00A51204">
        <w:rPr>
          <w:rFonts w:cs="Times New Roman"/>
          <w:sz w:val="20"/>
          <w:szCs w:val="20"/>
        </w:rPr>
        <w:t>a</w:t>
      </w:r>
      <w:proofErr w:type="gramEnd"/>
      <w:r w:rsidR="00387FA5">
        <w:rPr>
          <w:rFonts w:cs="Times New Roman"/>
          <w:sz w:val="20"/>
          <w:szCs w:val="20"/>
        </w:rPr>
        <w:t xml:space="preserve">  </w:t>
      </w:r>
      <w:r w:rsidR="00387FA5">
        <w:rPr>
          <w:rFonts w:cs="Times New Roman"/>
          <w:sz w:val="20"/>
          <w:szCs w:val="20"/>
        </w:rPr>
        <w:sym w:font="Wingdings" w:char="F06F"/>
      </w:r>
      <w:r w:rsidR="00387FA5">
        <w:rPr>
          <w:rFonts w:cs="Times New Roman"/>
          <w:sz w:val="20"/>
          <w:szCs w:val="20"/>
        </w:rPr>
        <w:t xml:space="preserve"> </w:t>
      </w:r>
      <w:proofErr w:type="spellStart"/>
      <w:r w:rsidR="00387FA5">
        <w:rPr>
          <w:rFonts w:cs="Times New Roman"/>
          <w:sz w:val="20"/>
          <w:szCs w:val="20"/>
        </w:rPr>
        <w:t>OxIPO</w:t>
      </w:r>
      <w:proofErr w:type="spellEnd"/>
      <w:r w:rsidR="00387FA5">
        <w:rPr>
          <w:rFonts w:cs="Times New Roman"/>
          <w:sz w:val="20"/>
          <w:szCs w:val="20"/>
        </w:rPr>
        <w:t xml:space="preserve">   </w:t>
      </w:r>
      <w:r w:rsidR="00387FA5">
        <w:rPr>
          <w:rFonts w:cs="Times New Roman"/>
          <w:sz w:val="20"/>
          <w:szCs w:val="20"/>
        </w:rPr>
        <w:sym w:font="Wingdings" w:char="F06F"/>
      </w:r>
      <w:r w:rsidR="00387FA5">
        <w:rPr>
          <w:rFonts w:cs="Times New Roman"/>
          <w:sz w:val="20"/>
          <w:szCs w:val="20"/>
        </w:rPr>
        <w:t xml:space="preserve"> Lélektan és hadviselés   </w:t>
      </w:r>
      <w:r w:rsidR="00387FA5">
        <w:rPr>
          <w:rFonts w:cs="Times New Roman"/>
          <w:sz w:val="20"/>
          <w:szCs w:val="20"/>
        </w:rPr>
        <w:sym w:font="Wingdings" w:char="F06F"/>
      </w:r>
      <w:r w:rsidR="00387FA5">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sidR="00387FA5">
        <w:rPr>
          <w:rFonts w:cs="Times New Roman"/>
          <w:sz w:val="20"/>
          <w:szCs w:val="20"/>
        </w:rPr>
        <w:t>e-</w:t>
      </w:r>
      <w:r w:rsidRPr="00A51204">
        <w:rPr>
          <w:rFonts w:cs="Times New Roman"/>
          <w:sz w:val="20"/>
          <w:szCs w:val="20"/>
        </w:rPr>
        <w:t>folyóiratban</w:t>
      </w:r>
      <w:r w:rsidR="00387FA5">
        <w:rPr>
          <w:rFonts w:cs="Times New Roman"/>
          <w:sz w:val="20"/>
          <w:szCs w:val="20"/>
        </w:rPr>
        <w:t xml:space="preserve">, melyek a </w:t>
      </w:r>
      <w:hyperlink r:id="rId9" w:history="1">
        <w:r w:rsidR="00387FA5" w:rsidRPr="00B27313">
          <w:rPr>
            <w:rStyle w:val="Hiperhivatkozs"/>
            <w:rFonts w:cs="Times New Roman"/>
            <w:sz w:val="20"/>
            <w:szCs w:val="20"/>
          </w:rPr>
          <w:t>www.kpluszf.com</w:t>
        </w:r>
      </w:hyperlink>
      <w:r w:rsidR="00387FA5">
        <w:rPr>
          <w:rFonts w:cs="Times New Roman"/>
          <w:sz w:val="20"/>
          <w:szCs w:val="20"/>
        </w:rPr>
        <w:t xml:space="preserve"> honlapon keresztül érhetők el.</w:t>
      </w:r>
      <w:r w:rsidRPr="00A51204">
        <w:rPr>
          <w:rFonts w:cs="Times New Roman"/>
          <w:sz w:val="20"/>
          <w:szCs w:val="20"/>
        </w:rPr>
        <w:t xml:space="preserve"> </w:t>
      </w:r>
    </w:p>
    <w:p w:rsidR="00CA66B5" w:rsidRPr="00A51204" w:rsidRDefault="00CA66B5" w:rsidP="00CA66B5">
      <w:pPr>
        <w:rPr>
          <w:sz w:val="20"/>
          <w:szCs w:val="20"/>
        </w:rPr>
      </w:pPr>
      <w:r w:rsidRPr="00A51204">
        <w:rPr>
          <w:rFonts w:cs="Times New Roman"/>
          <w:sz w:val="20"/>
          <w:szCs w:val="20"/>
        </w:rPr>
        <w:t xml:space="preserve">   Indoklás: e tanulmányt témaválasztásában eléggé aktuálisnak, eredetinek, szakirodalmi feldolgozottságát tekintve megalapozottnak, elméleti és kutatási szempontból is megjelenésre méltónak találtuk. Nem állítjuk ugyan, hogy nem lehetett volna más tartalmakat (például problémafelvetéseket, elméleti alapokat, kutatási kérdéseket, hipotéziseket, mintaválasztási és módszertani eljárásokat, adatelemzési, eredményközlési és interpretálási megoldásokat, szakirodalmi forrásokat stb.) közzétenni, de azzal egyetértünk, hogy az alábbiakban közölt mű olyan értékeket tartalmaz, amely szakmai érdeklődésre, továbbgondolásra számot tarthat. Plágiumra utaló jelet nem észleltünk.</w:t>
      </w:r>
    </w:p>
    <w:p w:rsidR="00CA66B5" w:rsidRPr="00A51204" w:rsidRDefault="00CA66B5" w:rsidP="00CA66B5">
      <w:pPr>
        <w:rPr>
          <w:rFonts w:cs="Times New Roman"/>
          <w:sz w:val="20"/>
          <w:szCs w:val="20"/>
        </w:rPr>
      </w:pPr>
      <w:r w:rsidRPr="00A51204">
        <w:rPr>
          <w:rFonts w:cs="Times New Roman"/>
          <w:sz w:val="20"/>
          <w:szCs w:val="20"/>
        </w:rPr>
        <w:t xml:space="preserve">   Kijelentjük, hogy a </w:t>
      </w:r>
      <w:r w:rsidR="00387FA5">
        <w:rPr>
          <w:rFonts w:cs="Times New Roman"/>
          <w:sz w:val="20"/>
          <w:szCs w:val="20"/>
        </w:rPr>
        <w:t xml:space="preserve">fent megjelöl folyóiratok </w:t>
      </w:r>
      <w:r w:rsidRPr="00A51204">
        <w:rPr>
          <w:rFonts w:cs="Times New Roman"/>
          <w:sz w:val="20"/>
          <w:szCs w:val="20"/>
        </w:rPr>
        <w:t>alábbiakban olvasható lektori feltételeit* megismertük, elfogadtuk.</w:t>
      </w:r>
    </w:p>
    <w:p w:rsidR="00CA66B5" w:rsidRPr="00A51204" w:rsidRDefault="00CA66B5" w:rsidP="00CA66B5">
      <w:pPr>
        <w:rPr>
          <w:rFonts w:cs="Times New Roman"/>
          <w:sz w:val="20"/>
          <w:szCs w:val="20"/>
        </w:rPr>
      </w:pPr>
    </w:p>
    <w:p w:rsidR="00CA66B5" w:rsidRPr="00A51204" w:rsidRDefault="00CA66B5" w:rsidP="00CA66B5">
      <w:pPr>
        <w:rPr>
          <w:rFonts w:cs="Times New Roman"/>
          <w:sz w:val="20"/>
          <w:szCs w:val="20"/>
        </w:rPr>
      </w:pPr>
      <w:proofErr w:type="gramStart"/>
      <w:r w:rsidRPr="00A51204">
        <w:rPr>
          <w:rFonts w:cs="Times New Roman"/>
          <w:b/>
          <w:sz w:val="20"/>
          <w:szCs w:val="20"/>
        </w:rPr>
        <w:t>Szerző(</w:t>
      </w:r>
      <w:proofErr w:type="gramEnd"/>
      <w:r w:rsidRPr="00A51204">
        <w:rPr>
          <w:rFonts w:cs="Times New Roman"/>
          <w:b/>
          <w:sz w:val="20"/>
          <w:szCs w:val="20"/>
        </w:rPr>
        <w:t xml:space="preserve">k) által felkért Lektorok </w:t>
      </w:r>
      <w:r w:rsidRPr="00A51204">
        <w:rPr>
          <w:rFonts w:cs="Times New Roman"/>
          <w:sz w:val="20"/>
          <w:szCs w:val="20"/>
        </w:rPr>
        <w:t xml:space="preserve">(a kézirat beadása csak e két Lektor aláírással ellátott jelen nyilatkozatának a </w:t>
      </w:r>
      <w:r w:rsidR="00387FA5">
        <w:rPr>
          <w:rFonts w:cs="Times New Roman"/>
          <w:sz w:val="20"/>
          <w:szCs w:val="20"/>
        </w:rPr>
        <w:t>fent jelzett folyóirat</w:t>
      </w:r>
      <w:r w:rsidRPr="00A51204">
        <w:rPr>
          <w:rFonts w:cs="Times New Roman"/>
          <w:sz w:val="20"/>
          <w:szCs w:val="20"/>
        </w:rPr>
        <w:t xml:space="preserve"> Szerkesztőségébe történő papírformátumú vagy elektronikus formában történő eljuttatása mellet lehetséges) :</w:t>
      </w:r>
    </w:p>
    <w:p w:rsidR="00CA66B5" w:rsidRPr="00A51204" w:rsidRDefault="00CA66B5" w:rsidP="00CA66B5">
      <w:pPr>
        <w:rPr>
          <w:rFonts w:cs="Times New Roman"/>
          <w:sz w:val="20"/>
          <w:szCs w:val="20"/>
        </w:rPr>
      </w:pPr>
      <w:r w:rsidRPr="00A51204">
        <w:rPr>
          <w:rFonts w:cs="Times New Roman"/>
          <w:sz w:val="20"/>
          <w:szCs w:val="20"/>
        </w:rPr>
        <w:t xml:space="preserve">1.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2. Lektor neve: </w:t>
      </w:r>
    </w:p>
    <w:p w:rsidR="00CA66B5" w:rsidRPr="00A51204" w:rsidRDefault="00CA66B5" w:rsidP="00CA66B5">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CA66B5" w:rsidRDefault="00CA66B5" w:rsidP="00CA66B5">
      <w:pPr>
        <w:rPr>
          <w:rFonts w:cs="Times New Roman"/>
        </w:rPr>
      </w:pPr>
    </w:p>
    <w:p w:rsidR="00CA66B5" w:rsidRPr="00A51204" w:rsidRDefault="00CA66B5" w:rsidP="00CA66B5">
      <w:pPr>
        <w:rPr>
          <w:rFonts w:cs="Times New Roman"/>
          <w:sz w:val="16"/>
          <w:szCs w:val="16"/>
        </w:rPr>
      </w:pPr>
      <w:r w:rsidRPr="00A51204">
        <w:rPr>
          <w:rFonts w:cs="Times New Roman"/>
          <w:sz w:val="16"/>
          <w:szCs w:val="16"/>
        </w:rPr>
        <w:t>Tisztelt Szerző! A fenti adatok kitöltése, aláíratása után a Lektori nyilatkozatot a kéziratához csatolva juttassa el a</w:t>
      </w:r>
      <w:r w:rsidR="00387FA5">
        <w:rPr>
          <w:rFonts w:cs="Times New Roman"/>
          <w:sz w:val="16"/>
          <w:szCs w:val="16"/>
        </w:rPr>
        <w:t xml:space="preserve">z </w:t>
      </w:r>
      <w:hyperlink r:id="rId10" w:history="1">
        <w:proofErr w:type="gramStart"/>
        <w:r w:rsidR="00387FA5" w:rsidRPr="00B27313">
          <w:rPr>
            <w:rStyle w:val="Hiperhivatkozs"/>
            <w:rFonts w:cs="Times New Roman"/>
            <w:sz w:val="16"/>
            <w:szCs w:val="16"/>
          </w:rPr>
          <w:t>info@kpluszf.com</w:t>
        </w:r>
      </w:hyperlink>
      <w:r w:rsidR="00387FA5">
        <w:rPr>
          <w:rFonts w:cs="Times New Roman"/>
          <w:sz w:val="16"/>
          <w:szCs w:val="16"/>
        </w:rPr>
        <w:t xml:space="preserve"> </w:t>
      </w:r>
      <w:r w:rsidRPr="00A51204">
        <w:rPr>
          <w:rFonts w:cs="Times New Roman"/>
          <w:sz w:val="16"/>
          <w:szCs w:val="16"/>
        </w:rPr>
        <w:t xml:space="preserve"> </w:t>
      </w:r>
      <w:r w:rsidR="00387FA5">
        <w:rPr>
          <w:rFonts w:cs="Times New Roman"/>
          <w:sz w:val="16"/>
          <w:szCs w:val="16"/>
        </w:rPr>
        <w:t>címre</w:t>
      </w:r>
      <w:proofErr w:type="gramEnd"/>
      <w:r w:rsidR="00387FA5">
        <w:rPr>
          <w:rFonts w:cs="Times New Roman"/>
          <w:sz w:val="16"/>
          <w:szCs w:val="16"/>
        </w:rPr>
        <w:t xml:space="preserve"> a </w:t>
      </w:r>
      <w:r w:rsidRPr="00A51204">
        <w:rPr>
          <w:rFonts w:cs="Times New Roman"/>
          <w:sz w:val="16"/>
          <w:szCs w:val="16"/>
        </w:rPr>
        <w:t>Szerkesztőségébe! E nyilatkozat további adatainak kitöltése, aláíratása a Szerkesztőség feladat</w:t>
      </w:r>
      <w:r w:rsidR="00387FA5">
        <w:rPr>
          <w:rFonts w:cs="Times New Roman"/>
          <w:sz w:val="16"/>
          <w:szCs w:val="16"/>
        </w:rPr>
        <w:t>a</w:t>
      </w:r>
      <w:r w:rsidRPr="00A51204">
        <w:rPr>
          <w:rFonts w:cs="Times New Roman"/>
          <w:sz w:val="16"/>
          <w:szCs w:val="16"/>
        </w:rPr>
        <w:t>.</w:t>
      </w:r>
    </w:p>
    <w:p w:rsidR="00CA66B5" w:rsidRDefault="00CA66B5" w:rsidP="00CA66B5">
      <w:pPr>
        <w:rPr>
          <w:rFonts w:cs="Times New Roman"/>
        </w:rPr>
      </w:pPr>
    </w:p>
    <w:p w:rsidR="00CA66B5" w:rsidRPr="00A51204" w:rsidRDefault="00CA66B5" w:rsidP="00CA66B5">
      <w:pPr>
        <w:rPr>
          <w:rFonts w:cs="Times New Roman"/>
          <w:sz w:val="20"/>
          <w:szCs w:val="20"/>
        </w:rPr>
      </w:pPr>
      <w:r w:rsidRPr="00A51204">
        <w:rPr>
          <w:rFonts w:cs="Times New Roman"/>
          <w:b/>
          <w:sz w:val="20"/>
          <w:szCs w:val="20"/>
        </w:rPr>
        <w:t xml:space="preserve">A </w:t>
      </w:r>
      <w:r w:rsidR="00387FA5">
        <w:rPr>
          <w:rFonts w:cs="Times New Roman"/>
          <w:b/>
          <w:sz w:val="20"/>
          <w:szCs w:val="20"/>
        </w:rPr>
        <w:t>fent jelzett folyóiratok</w:t>
      </w:r>
      <w:r w:rsidRPr="00A51204">
        <w:rPr>
          <w:rFonts w:cs="Times New Roman"/>
          <w:b/>
          <w:sz w:val="20"/>
          <w:szCs w:val="20"/>
        </w:rPr>
        <w:t xml:space="preserve"> Szerkesztősége által felkért Lektorok</w:t>
      </w:r>
      <w:r w:rsidRPr="00A51204">
        <w:rPr>
          <w:rFonts w:cs="Times New Roman"/>
          <w:sz w:val="20"/>
          <w:szCs w:val="20"/>
        </w:rPr>
        <w:t xml:space="preserve"> (kiválasztásuk, a kézirat, a Szerzői nyilatkozat, s a Szerző által felkért Lektorok aláírással ellátott fenti nyilatkozata után történik meg. E két </w:t>
      </w:r>
      <w:r w:rsidR="00387FA5">
        <w:rPr>
          <w:rFonts w:cs="Times New Roman"/>
          <w:sz w:val="20"/>
          <w:szCs w:val="20"/>
        </w:rPr>
        <w:t>L</w:t>
      </w:r>
      <w:r w:rsidRPr="00A51204">
        <w:rPr>
          <w:rFonts w:cs="Times New Roman"/>
          <w:sz w:val="20"/>
          <w:szCs w:val="20"/>
        </w:rPr>
        <w:t xml:space="preserve">ektor kiválasztása és az alábbi adataik megadása, valamint aláírásuk kérése a Szerkesztőség feladata): </w:t>
      </w:r>
    </w:p>
    <w:p w:rsidR="00CA66B5" w:rsidRPr="00A51204" w:rsidRDefault="00CA66B5" w:rsidP="00CA66B5">
      <w:pPr>
        <w:rPr>
          <w:rFonts w:cs="Times New Roman"/>
          <w:sz w:val="20"/>
          <w:szCs w:val="20"/>
        </w:rPr>
      </w:pPr>
      <w:r w:rsidRPr="00A51204">
        <w:rPr>
          <w:rFonts w:cs="Times New Roman"/>
          <w:sz w:val="20"/>
          <w:szCs w:val="20"/>
        </w:rPr>
        <w:t xml:space="preserve">3.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w:t>
      </w:r>
      <w:r>
        <w:rPr>
          <w:rFonts w:cs="Times New Roman"/>
          <w:sz w:val="20"/>
          <w:szCs w:val="20"/>
        </w:rPr>
        <w:t>4</w:t>
      </w:r>
      <w:r w:rsidRPr="00A51204">
        <w:rPr>
          <w:rFonts w:cs="Times New Roman"/>
          <w:sz w:val="20"/>
          <w:szCs w:val="20"/>
        </w:rPr>
        <w:t xml:space="preserve">. Lektor neve: </w:t>
      </w:r>
    </w:p>
    <w:p w:rsidR="00CA66B5" w:rsidRPr="00A51204" w:rsidRDefault="00CA66B5" w:rsidP="00CA66B5">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CA66B5" w:rsidRDefault="00CA66B5" w:rsidP="00CA66B5">
      <w:pPr>
        <w:pBdr>
          <w:bottom w:val="single" w:sz="4" w:space="1" w:color="auto"/>
        </w:pBdr>
        <w:rPr>
          <w:rFonts w:cs="Times New Roman"/>
        </w:rPr>
      </w:pPr>
    </w:p>
    <w:p w:rsidR="00CA66B5" w:rsidRPr="00A51204" w:rsidRDefault="00CA66B5" w:rsidP="00CA66B5">
      <w:pPr>
        <w:rPr>
          <w:rFonts w:cs="Times New Roman"/>
          <w:sz w:val="16"/>
          <w:szCs w:val="16"/>
        </w:rPr>
      </w:pPr>
      <w:r w:rsidRPr="00A51204">
        <w:rPr>
          <w:rFonts w:cs="Times New Roman"/>
          <w:sz w:val="16"/>
          <w:szCs w:val="16"/>
        </w:rPr>
        <w:t>*</w:t>
      </w:r>
      <w:r w:rsidRPr="00A51204">
        <w:rPr>
          <w:rFonts w:cs="Times New Roman"/>
          <w:b/>
          <w:sz w:val="16"/>
          <w:szCs w:val="16"/>
        </w:rPr>
        <w:t>Lektori feltételek:</w:t>
      </w:r>
    </w:p>
    <w:p w:rsidR="00CA66B5" w:rsidRPr="00A51204" w:rsidRDefault="00CA66B5" w:rsidP="00CA66B5">
      <w:pPr>
        <w:rPr>
          <w:rFonts w:cs="Times New Roman"/>
          <w:sz w:val="16"/>
          <w:szCs w:val="16"/>
        </w:rPr>
      </w:pPr>
      <w:r w:rsidRPr="00A51204">
        <w:rPr>
          <w:rFonts w:cs="Times New Roman"/>
          <w:sz w:val="16"/>
          <w:szCs w:val="16"/>
        </w:rPr>
        <w:t xml:space="preserve">    1. Lektorként tudomásul vesszük, hogy: </w:t>
      </w:r>
    </w:p>
    <w:p w:rsidR="00CA66B5" w:rsidRPr="00A51204" w:rsidRDefault="00CA66B5" w:rsidP="00CA66B5">
      <w:pPr>
        <w:numPr>
          <w:ilvl w:val="0"/>
          <w:numId w:val="2"/>
        </w:numPr>
        <w:rPr>
          <w:rFonts w:cs="Times New Roman"/>
          <w:sz w:val="16"/>
          <w:szCs w:val="16"/>
        </w:rPr>
      </w:pPr>
      <w:r w:rsidRPr="00A51204">
        <w:rPr>
          <w:rFonts w:cs="Times New Roman"/>
          <w:sz w:val="16"/>
          <w:szCs w:val="16"/>
        </w:rPr>
        <w:t xml:space="preserve">a </w:t>
      </w:r>
      <w:r w:rsidR="005B290E">
        <w:rPr>
          <w:rFonts w:cs="Times New Roman"/>
          <w:sz w:val="16"/>
          <w:szCs w:val="16"/>
        </w:rPr>
        <w:t xml:space="preserve">fent megjelölt </w:t>
      </w:r>
      <w:r w:rsidRPr="00A51204">
        <w:rPr>
          <w:rFonts w:cs="Times New Roman"/>
          <w:sz w:val="16"/>
          <w:szCs w:val="16"/>
        </w:rPr>
        <w:t xml:space="preserve">folyóirat kizárólag a szakmai és formai lektorálás alapján javasolt kéziratok megjelentetését vállalja. Minden beküldött kéziratot négy Lektor bírál el, s </w:t>
      </w:r>
      <w:proofErr w:type="spellStart"/>
      <w:r w:rsidRPr="00A51204">
        <w:rPr>
          <w:rFonts w:cs="Times New Roman"/>
          <w:sz w:val="16"/>
          <w:szCs w:val="16"/>
        </w:rPr>
        <w:t>mindannyiuk</w:t>
      </w:r>
      <w:proofErr w:type="spellEnd"/>
      <w:r w:rsidRPr="00A51204">
        <w:rPr>
          <w:rFonts w:cs="Times New Roman"/>
          <w:sz w:val="16"/>
          <w:szCs w:val="16"/>
        </w:rPr>
        <w:t xml:space="preserve"> közlésre irányuló támogató nyilatkozata szükséges ahhoz, hogy a mű megjelenhessen</w:t>
      </w:r>
      <w:r w:rsidR="005B290E">
        <w:rPr>
          <w:rFonts w:cs="Times New Roman"/>
          <w:sz w:val="16"/>
          <w:szCs w:val="16"/>
        </w:rPr>
        <w:t xml:space="preserve"> a fent megjelölt folyóiratban</w:t>
      </w:r>
      <w:r w:rsidRPr="00A51204">
        <w:rPr>
          <w:rFonts w:cs="Times New Roman"/>
          <w:sz w:val="16"/>
          <w:szCs w:val="16"/>
        </w:rPr>
        <w:t>.</w:t>
      </w:r>
    </w:p>
    <w:p w:rsidR="00CA66B5" w:rsidRPr="00A51204" w:rsidRDefault="00CA66B5" w:rsidP="00CA66B5">
      <w:pPr>
        <w:numPr>
          <w:ilvl w:val="0"/>
          <w:numId w:val="2"/>
        </w:numPr>
        <w:rPr>
          <w:rFonts w:cs="Times New Roman"/>
          <w:sz w:val="16"/>
          <w:szCs w:val="16"/>
        </w:rPr>
      </w:pPr>
      <w:r w:rsidRPr="00A51204">
        <w:rPr>
          <w:rFonts w:cs="Times New Roman"/>
          <w:sz w:val="16"/>
          <w:szCs w:val="16"/>
        </w:rPr>
        <w:t xml:space="preserve">két szakmai Lektort a Szerző kér fel. E Lektorok legalább azonos, ideális esetben azonban magasabb tudományos fokozattal rendelkeznek a Szerzőnél (ettől csak a Szerkesztő Bizottsággal egyeztetett és engedélyeztetett különleges helyzetben lehet eltérni – például, ha a téma interdiszciplináris jellege nem teszi lehetővé a tudományos fokozatra vonatkozó kritérium érvényesülését). E szakmai Lektorok a Szerzőt szakmai kritikáikkal, javaslataikkal (akár mentori, témavezetői attitűddel) segítsék abban, hogy a kézirat tudományos igényű, közönség elé tárható változata létrejöhessen!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a Szerzők neki bemutatták, s azt Lektorként a Szerkesztőségbe történő beküldésre alkalmasnak találták!</w:t>
      </w:r>
    </w:p>
    <w:p w:rsidR="00CA66B5" w:rsidRPr="00A51204" w:rsidRDefault="00CA66B5" w:rsidP="00CA66B5">
      <w:pPr>
        <w:numPr>
          <w:ilvl w:val="0"/>
          <w:numId w:val="2"/>
        </w:numPr>
        <w:rPr>
          <w:rFonts w:cs="Times New Roman"/>
          <w:sz w:val="16"/>
          <w:szCs w:val="16"/>
        </w:rPr>
      </w:pPr>
      <w:r w:rsidRPr="00A51204">
        <w:rPr>
          <w:rFonts w:cs="Times New Roman"/>
          <w:sz w:val="16"/>
          <w:szCs w:val="16"/>
        </w:rPr>
        <w:t xml:space="preserve">két szakmai Lektort a </w:t>
      </w:r>
      <w:r w:rsidR="005B290E">
        <w:rPr>
          <w:rFonts w:cs="Times New Roman"/>
          <w:sz w:val="16"/>
          <w:szCs w:val="16"/>
        </w:rPr>
        <w:t xml:space="preserve">fent megjelölt folyóirat </w:t>
      </w:r>
      <w:r w:rsidRPr="00A51204">
        <w:rPr>
          <w:rFonts w:cs="Times New Roman"/>
          <w:sz w:val="16"/>
          <w:szCs w:val="16"/>
        </w:rPr>
        <w:t>Szerkesztősége jelöl ki, mely Lektorokra hárul a 1</w:t>
      </w:r>
      <w:proofErr w:type="gramStart"/>
      <w:r w:rsidRPr="00A51204">
        <w:rPr>
          <w:rFonts w:cs="Times New Roman"/>
          <w:sz w:val="16"/>
          <w:szCs w:val="16"/>
        </w:rPr>
        <w:t>.b</w:t>
      </w:r>
      <w:proofErr w:type="gramEnd"/>
      <w:r w:rsidRPr="00A51204">
        <w:rPr>
          <w:rFonts w:cs="Times New Roman"/>
          <w:sz w:val="16"/>
          <w:szCs w:val="16"/>
        </w:rPr>
        <w:t xml:space="preserve">) pontban jelzetteken túl a  folyóirat formai követelményeinek való megfelelés ellenőrzése is. E két Lektor tudományos fokozatukat tekintve alacsonyabb fokozattal is rendelkezhet, mint a Szerzők.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megismerték!</w:t>
      </w:r>
    </w:p>
    <w:p w:rsidR="00CA66B5" w:rsidRPr="00A51204" w:rsidRDefault="00CA66B5" w:rsidP="00CA66B5">
      <w:pPr>
        <w:rPr>
          <w:rFonts w:cs="Times New Roman"/>
          <w:sz w:val="16"/>
          <w:szCs w:val="16"/>
        </w:rPr>
      </w:pPr>
      <w:r w:rsidRPr="00A51204">
        <w:rPr>
          <w:rFonts w:cs="Times New Roman"/>
          <w:sz w:val="16"/>
          <w:szCs w:val="16"/>
        </w:rPr>
        <w:t xml:space="preserve">   2. A Lektorok hozzájárulnak ahhoz, hogy a Szerző,</w:t>
      </w:r>
      <w:r w:rsidR="00A93FEA">
        <w:rPr>
          <w:rFonts w:cs="Times New Roman"/>
          <w:sz w:val="16"/>
          <w:szCs w:val="16"/>
        </w:rPr>
        <w:t xml:space="preserve"> </w:t>
      </w:r>
      <w:r w:rsidRPr="00A51204">
        <w:rPr>
          <w:rFonts w:cs="Times New Roman"/>
          <w:sz w:val="16"/>
          <w:szCs w:val="16"/>
        </w:rPr>
        <w:t xml:space="preserve">a </w:t>
      </w:r>
      <w:r w:rsidR="00A93FEA">
        <w:rPr>
          <w:rFonts w:cs="Times New Roman"/>
          <w:sz w:val="16"/>
          <w:szCs w:val="16"/>
        </w:rPr>
        <w:t xml:space="preserve">Kiadó, a </w:t>
      </w:r>
      <w:r w:rsidRPr="00A51204">
        <w:rPr>
          <w:rFonts w:cs="Times New Roman"/>
          <w:sz w:val="16"/>
          <w:szCs w:val="16"/>
        </w:rPr>
        <w:t>Szerkesztőség</w:t>
      </w:r>
      <w:r w:rsidR="00A93FEA">
        <w:rPr>
          <w:rFonts w:cs="Times New Roman"/>
          <w:sz w:val="16"/>
          <w:szCs w:val="16"/>
        </w:rPr>
        <w:t xml:space="preserve"> és </w:t>
      </w:r>
      <w:r w:rsidRPr="00A51204">
        <w:rPr>
          <w:rFonts w:cs="Times New Roman"/>
          <w:sz w:val="16"/>
          <w:szCs w:val="16"/>
        </w:rPr>
        <w:t xml:space="preserve">a lap közönsége számára nem maradnak anonimek, s </w:t>
      </w:r>
      <w:proofErr w:type="gramStart"/>
      <w:r w:rsidRPr="00A51204">
        <w:rPr>
          <w:rFonts w:cs="Times New Roman"/>
          <w:sz w:val="16"/>
          <w:szCs w:val="16"/>
        </w:rPr>
        <w:t>nevük</w:t>
      </w:r>
      <w:proofErr w:type="gramEnd"/>
      <w:r w:rsidRPr="00A51204">
        <w:rPr>
          <w:rFonts w:cs="Times New Roman"/>
          <w:sz w:val="16"/>
          <w:szCs w:val="16"/>
        </w:rPr>
        <w:t xml:space="preserve">,  munkahelyük neve megjelenik a közlésre kerülő műben is. A </w:t>
      </w:r>
      <w:r w:rsidR="00A93FEA">
        <w:rPr>
          <w:rFonts w:cs="Times New Roman"/>
          <w:sz w:val="16"/>
          <w:szCs w:val="16"/>
        </w:rPr>
        <w:t>L</w:t>
      </w:r>
      <w:r w:rsidRPr="00A51204">
        <w:rPr>
          <w:rFonts w:cs="Times New Roman"/>
          <w:sz w:val="16"/>
          <w:szCs w:val="16"/>
        </w:rPr>
        <w:t xml:space="preserve">ektorok nevük közlésének engedélyezésével egyben szakmai garanciát vállalnak arra, hogy a megjelenésre javasolt kéziratot valóban ismerik.     </w:t>
      </w:r>
    </w:p>
    <w:p w:rsidR="00CA66B5" w:rsidRPr="00A51204" w:rsidRDefault="00CA66B5" w:rsidP="00CA66B5">
      <w:pPr>
        <w:rPr>
          <w:rFonts w:cs="Times New Roman"/>
          <w:sz w:val="16"/>
          <w:szCs w:val="16"/>
        </w:rPr>
      </w:pPr>
      <w:r w:rsidRPr="00A51204">
        <w:rPr>
          <w:rFonts w:cs="Times New Roman"/>
          <w:sz w:val="16"/>
          <w:szCs w:val="16"/>
        </w:rPr>
        <w:t xml:space="preserve">   3. A Lektoroknak a Szerkesztőség felé nem kell külön lektori véleményt írniuk, amennyiben a lektori nyilatkozat indoklás részében leírtakkal egyetértenek. Ellenkező esetben ne írják alá a nyilatkozatot, hanem közöljék módosítási javaslataikat a Szerzőkkel, s kérjék a kézirat lektori véleményben közöltek szerinti átdolgozását!</w:t>
      </w:r>
    </w:p>
    <w:p w:rsidR="00992AF3" w:rsidRDefault="00CA66B5">
      <w:r w:rsidRPr="00A51204">
        <w:rPr>
          <w:rFonts w:cs="Times New Roman"/>
          <w:i/>
          <w:sz w:val="16"/>
          <w:szCs w:val="16"/>
        </w:rPr>
        <w:t xml:space="preserve">  </w:t>
      </w:r>
      <w:r w:rsidRPr="00A51204">
        <w:rPr>
          <w:rFonts w:cs="Times New Roman"/>
          <w:sz w:val="16"/>
          <w:szCs w:val="16"/>
        </w:rPr>
        <w:t xml:space="preserve"> 4. A </w:t>
      </w:r>
      <w:r w:rsidR="00A93FEA">
        <w:rPr>
          <w:rFonts w:cs="Times New Roman"/>
          <w:sz w:val="16"/>
          <w:szCs w:val="16"/>
        </w:rPr>
        <w:t xml:space="preserve">fent megjelölt folyóirat </w:t>
      </w:r>
      <w:r w:rsidRPr="00A51204">
        <w:rPr>
          <w:rFonts w:cs="Times New Roman"/>
          <w:sz w:val="16"/>
          <w:szCs w:val="16"/>
        </w:rPr>
        <w:t xml:space="preserve">Szerkesztősége, illetve a lap Kiadója nem tartozik anyagi vagy természetbeni díjazással a kéziratot alkotó </w:t>
      </w:r>
      <w:r w:rsidR="00A93FEA">
        <w:rPr>
          <w:rFonts w:cs="Times New Roman"/>
          <w:sz w:val="16"/>
          <w:szCs w:val="16"/>
        </w:rPr>
        <w:t>S</w:t>
      </w:r>
      <w:r w:rsidRPr="00A51204">
        <w:rPr>
          <w:rFonts w:cs="Times New Roman"/>
          <w:sz w:val="16"/>
          <w:szCs w:val="16"/>
        </w:rPr>
        <w:t xml:space="preserve">zerzőknek, </w:t>
      </w:r>
      <w:r w:rsidR="00A93FEA">
        <w:rPr>
          <w:rFonts w:cs="Times New Roman"/>
          <w:sz w:val="16"/>
          <w:szCs w:val="16"/>
        </w:rPr>
        <w:t>L</w:t>
      </w:r>
      <w:r w:rsidRPr="00A51204">
        <w:rPr>
          <w:rFonts w:cs="Times New Roman"/>
          <w:sz w:val="16"/>
          <w:szCs w:val="16"/>
        </w:rPr>
        <w:t xml:space="preserve">ektoroknak, esetlegesen bevont illusztrátoroknak, szöveggondozóknak, vagy más közreműködőknek (ez nem zárja ki, hogy támogatások elnyerése esetén a Szerkesztőség nem honorálhatja a közreműködők tevékenységét, illetve hogy megfelelő anyagi források rendelkezésre állása esetén ne adhatna megbízást célfeladatok teljesítésére). A </w:t>
      </w:r>
      <w:r w:rsidR="00A93FEA">
        <w:rPr>
          <w:rFonts w:cs="Times New Roman"/>
          <w:sz w:val="16"/>
          <w:szCs w:val="16"/>
        </w:rPr>
        <w:t>S</w:t>
      </w:r>
      <w:r w:rsidRPr="00A51204">
        <w:rPr>
          <w:rFonts w:cs="Times New Roman"/>
          <w:sz w:val="16"/>
          <w:szCs w:val="16"/>
        </w:rPr>
        <w:t xml:space="preserve">zerzők, </w:t>
      </w:r>
      <w:r w:rsidR="00A93FEA">
        <w:rPr>
          <w:rFonts w:cs="Times New Roman"/>
          <w:sz w:val="16"/>
          <w:szCs w:val="16"/>
        </w:rPr>
        <w:t>L</w:t>
      </w:r>
      <w:r w:rsidRPr="00A51204">
        <w:rPr>
          <w:rFonts w:cs="Times New Roman"/>
          <w:sz w:val="16"/>
          <w:szCs w:val="16"/>
        </w:rPr>
        <w:t xml:space="preserve">ektorok, egyéb közreműködők nem tartoznak anyagi vagy természetbeni díjazással a </w:t>
      </w:r>
      <w:r w:rsidR="00A93FEA">
        <w:rPr>
          <w:rFonts w:cs="Times New Roman"/>
          <w:sz w:val="16"/>
          <w:szCs w:val="16"/>
        </w:rPr>
        <w:t xml:space="preserve">fent megjelölt folyóirat </w:t>
      </w:r>
      <w:r w:rsidRPr="00A51204">
        <w:rPr>
          <w:rFonts w:cs="Times New Roman"/>
          <w:sz w:val="16"/>
          <w:szCs w:val="16"/>
        </w:rPr>
        <w:t xml:space="preserve">Szerkesztőségének, illetve a lap Kiadójának </w:t>
      </w:r>
      <w:r w:rsidR="00A93FEA">
        <w:rPr>
          <w:rFonts w:cs="Times New Roman"/>
          <w:sz w:val="16"/>
          <w:szCs w:val="16"/>
        </w:rPr>
        <w:t xml:space="preserve">a </w:t>
      </w:r>
      <w:r w:rsidRPr="00A51204">
        <w:rPr>
          <w:rFonts w:cs="Times New Roman"/>
          <w:sz w:val="16"/>
          <w:szCs w:val="16"/>
        </w:rPr>
        <w:t>kézirattal kapcsolatos alkotó, lektori munkát illetően.</w:t>
      </w:r>
    </w:p>
    <w:sectPr w:rsidR="00992AF3" w:rsidSect="001A2B3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zof" w:date="2019-02-24T20:34:00Z" w:initials="m">
    <w:p w:rsidR="00CA66B5" w:rsidRDefault="00CA66B5" w:rsidP="00CA66B5">
      <w:pPr>
        <w:pStyle w:val="Jegyzetszveg"/>
        <w:rPr>
          <w:rFonts w:hint="eastAsia"/>
        </w:rPr>
      </w:pPr>
      <w:r>
        <w:rPr>
          <w:rStyle w:val="Jegyzethivatkozs"/>
          <w:rFonts w:hint="eastAsia"/>
        </w:rPr>
        <w:annotationRef/>
      </w:r>
    </w:p>
    <w:p w:rsidR="00CA66B5" w:rsidRDefault="00CA66B5" w:rsidP="00CA66B5">
      <w:pPr>
        <w:pStyle w:val="Jegyzetszveg"/>
        <w:rPr>
          <w:rFonts w:hint="eastAsia"/>
        </w:rPr>
      </w:pPr>
      <w:r>
        <w:t xml:space="preserve">Empirikus tanulmány: kutatási beszámolót és/vagy korábbi kutatások </w:t>
      </w:r>
      <w:proofErr w:type="spellStart"/>
      <w:r>
        <w:t>metaanalízisét</w:t>
      </w:r>
      <w:proofErr w:type="spellEnd"/>
      <w:r>
        <w:t xml:space="preserve"> közlő mű. </w:t>
      </w:r>
    </w:p>
    <w:p w:rsidR="00CA66B5" w:rsidRDefault="00CA66B5" w:rsidP="00CA66B5">
      <w:pPr>
        <w:pStyle w:val="Jegyzetszveg"/>
        <w:rPr>
          <w:rFonts w:hint="eastAsia"/>
        </w:rPr>
      </w:pPr>
    </w:p>
    <w:p w:rsidR="00CA66B5" w:rsidRDefault="00CA66B5" w:rsidP="00CA66B5">
      <w:pPr>
        <w:pStyle w:val="Jegyzetszveg"/>
        <w:rPr>
          <w:rFonts w:hint="eastAsia"/>
        </w:rPr>
      </w:pPr>
      <w:r>
        <w:t>Javasolt terjedelem: 20.000-60.000 karakter szóközökkel.</w:t>
      </w:r>
    </w:p>
    <w:p w:rsidR="00CA66B5" w:rsidRDefault="00CA66B5" w:rsidP="00CA66B5">
      <w:pPr>
        <w:pStyle w:val="Jegyzetszveg"/>
        <w:rPr>
          <w:rFonts w:hint="eastAsia"/>
        </w:rPr>
      </w:pPr>
    </w:p>
    <w:p w:rsidR="00CA66B5" w:rsidRDefault="00CA66B5" w:rsidP="00CA66B5">
      <w:pPr>
        <w:pStyle w:val="Jegyzetszveg"/>
        <w:rPr>
          <w:rFonts w:hint="eastAsia"/>
        </w:rPr>
      </w:pPr>
      <w:r>
        <w:t>Színek jelentése e sablonban:</w:t>
      </w:r>
    </w:p>
    <w:p w:rsidR="00CA66B5" w:rsidRDefault="00CA66B5" w:rsidP="00CA66B5">
      <w:pPr>
        <w:pStyle w:val="Jegyzetszveg"/>
        <w:rPr>
          <w:rFonts w:hint="eastAsia"/>
        </w:rPr>
      </w:pPr>
      <w:r>
        <w:t xml:space="preserve">Fekete: a </w:t>
      </w:r>
      <w:proofErr w:type="gramStart"/>
      <w:r>
        <w:t>sablon  kötelező</w:t>
      </w:r>
      <w:proofErr w:type="gramEnd"/>
      <w:r>
        <w:t xml:space="preserve"> eleme. Elvetése formai hibának számít!</w:t>
      </w:r>
    </w:p>
    <w:p w:rsidR="00CA66B5" w:rsidRDefault="00CA66B5" w:rsidP="00CA66B5">
      <w:pPr>
        <w:pStyle w:val="Jegyzetszveg"/>
        <w:rPr>
          <w:rFonts w:hint="eastAsia"/>
        </w:rPr>
      </w:pPr>
    </w:p>
    <w:p w:rsidR="00CA66B5" w:rsidRDefault="00CA66B5" w:rsidP="00CA66B5">
      <w:pPr>
        <w:pStyle w:val="Jegyzetszveg"/>
        <w:rPr>
          <w:rFonts w:hint="eastAsia"/>
        </w:rPr>
      </w:pPr>
      <w:r>
        <w:t>Kék: módosítható szövegrészek</w:t>
      </w:r>
    </w:p>
    <w:p w:rsidR="00CA66B5" w:rsidRDefault="00CA66B5" w:rsidP="00CA66B5">
      <w:pPr>
        <w:pStyle w:val="Jegyzetszveg"/>
        <w:rPr>
          <w:rFonts w:hint="eastAsia"/>
        </w:rPr>
      </w:pPr>
    </w:p>
    <w:p w:rsidR="00CA66B5" w:rsidRDefault="00CA66B5" w:rsidP="00CA66B5">
      <w:pPr>
        <w:pStyle w:val="Jegyzetszveg"/>
        <w:rPr>
          <w:rFonts w:hint="eastAsia"/>
        </w:rPr>
      </w:pPr>
      <w:r>
        <w:t>A beállított sorközön, betűtípuson, margóbeállításokon ne változtassunk!</w:t>
      </w:r>
    </w:p>
    <w:p w:rsidR="00CA66B5" w:rsidRDefault="00CA66B5" w:rsidP="00CA66B5">
      <w:pPr>
        <w:pStyle w:val="Jegyzetszveg"/>
        <w:rPr>
          <w:rFonts w:hint="eastAsia"/>
        </w:rPr>
      </w:pPr>
      <w:r>
        <w:t>Lábjegyzetet ne használjunk</w:t>
      </w:r>
      <w:proofErr w:type="gramStart"/>
      <w:r>
        <w:t>!!!</w:t>
      </w:r>
      <w:proofErr w:type="gramEnd"/>
    </w:p>
    <w:p w:rsidR="00CA66B5" w:rsidRDefault="00CA66B5" w:rsidP="00CA66B5">
      <w:pPr>
        <w:pStyle w:val="Jegyzetszveg"/>
        <w:rPr>
          <w:rFonts w:hint="eastAsia"/>
        </w:rPr>
      </w:pPr>
      <w:r>
        <w:t>A beküldött kéziratban töröljük e szerkesztői megjegyzéseket!</w:t>
      </w:r>
    </w:p>
    <w:p w:rsidR="00CA66B5" w:rsidRDefault="00CA66B5" w:rsidP="00CA66B5">
      <w:pPr>
        <w:pStyle w:val="Jegyzetszveg"/>
        <w:rPr>
          <w:rFonts w:hint="eastAsia"/>
        </w:rPr>
      </w:pPr>
    </w:p>
    <w:p w:rsidR="00CA66B5" w:rsidRDefault="00CA66B5" w:rsidP="00CA66B5">
      <w:pPr>
        <w:pStyle w:val="Jegyzetszveg"/>
        <w:rPr>
          <w:rFonts w:hint="eastAsia"/>
        </w:rPr>
      </w:pPr>
      <w:r>
        <w:t xml:space="preserve">A kéziratot </w:t>
      </w:r>
      <w:proofErr w:type="gramStart"/>
      <w:r>
        <w:t>e-mailen .</w:t>
      </w:r>
      <w:proofErr w:type="spellStart"/>
      <w:r>
        <w:t>doc</w:t>
      </w:r>
      <w:r w:rsidR="00A93FEA">
        <w:t>x</w:t>
      </w:r>
      <w:proofErr w:type="spellEnd"/>
      <w:proofErr w:type="gramEnd"/>
      <w:r>
        <w:t xml:space="preserve"> formátumban kell beküldeni a Szerkesztőségbe. A kéziratot tartalmazó e-mailhez kell csatolni e sablon végén található Szerzői és Lektori nyilatkozatok kitöltött, aláírt másolatait is!</w:t>
      </w:r>
    </w:p>
    <w:p w:rsidR="00CA66B5" w:rsidRDefault="00CA66B5" w:rsidP="00CA66B5">
      <w:pPr>
        <w:pStyle w:val="Jegyzetszveg"/>
        <w:rPr>
          <w:rFonts w:hint="eastAsia"/>
        </w:rPr>
      </w:pPr>
    </w:p>
  </w:comment>
  <w:comment w:id="1" w:author="mezof" w:date="2019-02-24T19:50:00Z" w:initials="m">
    <w:p w:rsidR="00CA66B5" w:rsidRDefault="00CA66B5" w:rsidP="00CA66B5">
      <w:pPr>
        <w:pStyle w:val="Jegyzetszveg"/>
        <w:rPr>
          <w:rFonts w:hint="eastAsia"/>
        </w:rPr>
      </w:pPr>
      <w:r>
        <w:rPr>
          <w:rStyle w:val="Jegyzethivatkozs"/>
          <w:rFonts w:hint="eastAsia"/>
        </w:rPr>
        <w:annotationRef/>
      </w:r>
      <w:r>
        <w:t xml:space="preserve">A művet </w:t>
      </w:r>
      <w:proofErr w:type="spellStart"/>
      <w:r>
        <w:t>nég</w:t>
      </w:r>
      <w:proofErr w:type="spellEnd"/>
      <w:r>
        <w:t xml:space="preserve"> y lektor fogja, nem </w:t>
      </w:r>
      <w:proofErr w:type="spellStart"/>
      <w:r>
        <w:t>anoním</w:t>
      </w:r>
      <w:proofErr w:type="spellEnd"/>
      <w:r>
        <w:t xml:space="preserve"> módon értékelni. </w:t>
      </w:r>
    </w:p>
    <w:p w:rsidR="00CA66B5" w:rsidRDefault="00CA66B5" w:rsidP="00CA66B5">
      <w:pPr>
        <w:pStyle w:val="Jegyzetszveg"/>
        <w:jc w:val="both"/>
        <w:rPr>
          <w:rFonts w:hint="eastAsia"/>
        </w:rPr>
      </w:pPr>
      <w:r>
        <w:t xml:space="preserve">Két lektort a Szerző kér fel, két lektort a Szerkesztőség jelöl ki. Itt a Szerző által megjelölt két lektort kell feltüntetni.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panose1 w:val="020208030705050203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AF3"/>
    <w:rsid w:val="00143332"/>
    <w:rsid w:val="001A2B3D"/>
    <w:rsid w:val="003019F1"/>
    <w:rsid w:val="00310A10"/>
    <w:rsid w:val="00387FA5"/>
    <w:rsid w:val="00390758"/>
    <w:rsid w:val="003979D1"/>
    <w:rsid w:val="003C4122"/>
    <w:rsid w:val="004A0597"/>
    <w:rsid w:val="00556F88"/>
    <w:rsid w:val="005B290E"/>
    <w:rsid w:val="006E440A"/>
    <w:rsid w:val="007F13F8"/>
    <w:rsid w:val="009660A5"/>
    <w:rsid w:val="00992AF3"/>
    <w:rsid w:val="00A2332C"/>
    <w:rsid w:val="00A93FEA"/>
    <w:rsid w:val="00CA66B5"/>
    <w:rsid w:val="00CD7B86"/>
    <w:rsid w:val="00F2659C"/>
    <w:rsid w:val="00F44C1C"/>
    <w:rsid w:val="00F518F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18FA"/>
    <w:pPr>
      <w:spacing w:after="0" w:line="24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CD7B86"/>
    <w:pPr>
      <w:keepNext/>
      <w:keepLines/>
      <w:outlineLvl w:val="0"/>
    </w:pPr>
    <w:rPr>
      <w:rFonts w:eastAsiaTheme="majorEastAsia" w:cstheme="majorBidi"/>
      <w:b/>
      <w:bCs/>
      <w:color w:val="000000" w:themeColor="text1"/>
      <w:szCs w:val="28"/>
    </w:rPr>
  </w:style>
  <w:style w:type="paragraph" w:styleId="Cmsor2">
    <w:name w:val="heading 2"/>
    <w:basedOn w:val="Norml"/>
    <w:next w:val="Norml"/>
    <w:link w:val="Cmsor2Char"/>
    <w:autoRedefine/>
    <w:unhideWhenUsed/>
    <w:qFormat/>
    <w:rsid w:val="00F44C1C"/>
    <w:pPr>
      <w:keepNext/>
      <w:keepLines/>
      <w:outlineLvl w:val="1"/>
    </w:pPr>
    <w:rPr>
      <w:rFonts w:ascii="Times New Roman félkövér" w:eastAsiaTheme="majorEastAsia" w:hAnsi="Times New Roman félkövér" w:cstheme="majorBidi"/>
      <w:b/>
      <w:bCs/>
      <w:iCs/>
      <w:szCs w:val="26"/>
    </w:rPr>
  </w:style>
  <w:style w:type="paragraph" w:styleId="Cmsor3">
    <w:name w:val="heading 3"/>
    <w:basedOn w:val="Norml"/>
    <w:next w:val="Norml"/>
    <w:link w:val="Cmsor3Char"/>
    <w:qFormat/>
    <w:rsid w:val="00CA66B5"/>
    <w:pPr>
      <w:keepNext/>
      <w:spacing w:before="240" w:after="60"/>
      <w:jc w:val="center"/>
      <w:outlineLvl w:val="2"/>
    </w:pPr>
    <w:rPr>
      <w:rFonts w:ascii="Arial" w:eastAsia="Calibri"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44C1C"/>
    <w:rPr>
      <w:rFonts w:ascii="Times New Roman félkövér" w:eastAsiaTheme="majorEastAsia" w:hAnsi="Times New Roman félkövér" w:cstheme="majorBidi"/>
      <w:b/>
      <w:bCs/>
      <w:iCs/>
      <w:sz w:val="24"/>
      <w:szCs w:val="26"/>
    </w:rPr>
  </w:style>
  <w:style w:type="character" w:customStyle="1" w:styleId="Cmsor1Char">
    <w:name w:val="Címsor 1 Char"/>
    <w:basedOn w:val="Bekezdsalapbettpusa"/>
    <w:link w:val="Cmsor1"/>
    <w:uiPriority w:val="9"/>
    <w:rsid w:val="00CD7B86"/>
    <w:rPr>
      <w:rFonts w:ascii="Times New Roman" w:eastAsiaTheme="majorEastAsia" w:hAnsi="Times New Roman" w:cstheme="majorBidi"/>
      <w:b/>
      <w:bCs/>
      <w:color w:val="000000" w:themeColor="text1"/>
      <w:sz w:val="24"/>
      <w:szCs w:val="28"/>
    </w:rPr>
  </w:style>
  <w:style w:type="character" w:customStyle="1" w:styleId="Cmsor3Char">
    <w:name w:val="Címsor 3 Char"/>
    <w:basedOn w:val="Bekezdsalapbettpusa"/>
    <w:link w:val="Cmsor3"/>
    <w:rsid w:val="00CA66B5"/>
    <w:rPr>
      <w:rFonts w:ascii="Arial" w:eastAsia="Calibri" w:hAnsi="Arial" w:cs="Arial"/>
      <w:b/>
      <w:bCs/>
      <w:sz w:val="26"/>
      <w:szCs w:val="26"/>
    </w:rPr>
  </w:style>
  <w:style w:type="paragraph" w:styleId="NormlWeb">
    <w:name w:val="Normal (Web)"/>
    <w:basedOn w:val="Norml"/>
    <w:rsid w:val="00CA66B5"/>
    <w:pPr>
      <w:widowControl w:val="0"/>
      <w:suppressAutoHyphens/>
      <w:spacing w:before="280" w:after="280"/>
      <w:jc w:val="left"/>
    </w:pPr>
    <w:rPr>
      <w:rFonts w:eastAsia="Times New Roman" w:cs="Times New Roman"/>
      <w:kern w:val="1"/>
      <w:szCs w:val="24"/>
      <w:lang w:eastAsia="zh-CN" w:bidi="hi-IN"/>
    </w:rPr>
  </w:style>
  <w:style w:type="paragraph" w:customStyle="1" w:styleId="Odstavekseznama">
    <w:name w:val="Odstavek seznama"/>
    <w:basedOn w:val="Norml"/>
    <w:qFormat/>
    <w:rsid w:val="00CA66B5"/>
    <w:pPr>
      <w:spacing w:after="200" w:line="276" w:lineRule="auto"/>
      <w:ind w:left="720"/>
      <w:contextualSpacing/>
      <w:jc w:val="left"/>
    </w:pPr>
    <w:rPr>
      <w:rFonts w:ascii="Calibri" w:eastAsia="Calibri" w:hAnsi="Calibri" w:cs="Times New Roman"/>
      <w:sz w:val="22"/>
    </w:rPr>
  </w:style>
  <w:style w:type="character" w:customStyle="1" w:styleId="apple-converted-space">
    <w:name w:val="apple-converted-space"/>
    <w:basedOn w:val="Bekezdsalapbettpusa"/>
    <w:rsid w:val="00CA66B5"/>
  </w:style>
  <w:style w:type="character" w:styleId="Jegyzethivatkozs">
    <w:name w:val="annotation reference"/>
    <w:uiPriority w:val="99"/>
    <w:semiHidden/>
    <w:unhideWhenUsed/>
    <w:rsid w:val="00CA66B5"/>
    <w:rPr>
      <w:sz w:val="16"/>
      <w:szCs w:val="16"/>
    </w:rPr>
  </w:style>
  <w:style w:type="paragraph" w:styleId="Jegyzetszveg">
    <w:name w:val="annotation text"/>
    <w:basedOn w:val="Norml"/>
    <w:link w:val="JegyzetszvegChar"/>
    <w:uiPriority w:val="99"/>
    <w:semiHidden/>
    <w:unhideWhenUsed/>
    <w:rsid w:val="00CA66B5"/>
    <w:pPr>
      <w:widowControl w:val="0"/>
      <w:suppressAutoHyphens/>
      <w:jc w:val="left"/>
    </w:pPr>
    <w:rPr>
      <w:rFonts w:ascii="Liberation Serif" w:eastAsia="SimSun" w:hAnsi="Liberation Serif" w:cs="Mangal"/>
      <w:kern w:val="1"/>
      <w:sz w:val="20"/>
      <w:szCs w:val="18"/>
      <w:lang w:eastAsia="zh-CN" w:bidi="hi-IN"/>
    </w:rPr>
  </w:style>
  <w:style w:type="character" w:customStyle="1" w:styleId="JegyzetszvegChar">
    <w:name w:val="Jegyzetszöveg Char"/>
    <w:basedOn w:val="Bekezdsalapbettpusa"/>
    <w:link w:val="Jegyzetszveg"/>
    <w:uiPriority w:val="99"/>
    <w:semiHidden/>
    <w:rsid w:val="00CA66B5"/>
    <w:rPr>
      <w:rFonts w:ascii="Liberation Serif" w:eastAsia="SimSun" w:hAnsi="Liberation Serif" w:cs="Mangal"/>
      <w:kern w:val="1"/>
      <w:sz w:val="20"/>
      <w:szCs w:val="18"/>
      <w:lang w:eastAsia="zh-CN" w:bidi="hi-IN"/>
    </w:rPr>
  </w:style>
  <w:style w:type="paragraph" w:styleId="Buborkszveg">
    <w:name w:val="Balloon Text"/>
    <w:basedOn w:val="Norml"/>
    <w:link w:val="BuborkszvegChar"/>
    <w:uiPriority w:val="99"/>
    <w:semiHidden/>
    <w:unhideWhenUsed/>
    <w:rsid w:val="00CA66B5"/>
    <w:rPr>
      <w:rFonts w:ascii="Tahoma" w:hAnsi="Tahoma" w:cs="Tahoma"/>
      <w:sz w:val="16"/>
      <w:szCs w:val="16"/>
    </w:rPr>
  </w:style>
  <w:style w:type="character" w:customStyle="1" w:styleId="BuborkszvegChar">
    <w:name w:val="Buborékszöveg Char"/>
    <w:basedOn w:val="Bekezdsalapbettpusa"/>
    <w:link w:val="Buborkszveg"/>
    <w:uiPriority w:val="99"/>
    <w:semiHidden/>
    <w:rsid w:val="00CA66B5"/>
    <w:rPr>
      <w:rFonts w:ascii="Tahoma" w:hAnsi="Tahoma" w:cs="Tahoma"/>
      <w:sz w:val="16"/>
      <w:szCs w:val="16"/>
    </w:rPr>
  </w:style>
  <w:style w:type="character" w:styleId="Hiperhivatkozs">
    <w:name w:val="Hyperlink"/>
    <w:basedOn w:val="Bekezdsalapbettpusa"/>
    <w:uiPriority w:val="99"/>
    <w:unhideWhenUsed/>
    <w:rsid w:val="00387F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info@kpluszf.com" TargetMode="External"/><Relationship Id="rId4" Type="http://schemas.openxmlformats.org/officeDocument/2006/relationships/webSettings" Target="webSettings.xml"/><Relationship Id="rId9" Type="http://schemas.openxmlformats.org/officeDocument/2006/relationships/hyperlink" Target="http://www.kpluszf.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0997"/>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61595776"/>
        <c:axId val="161597312"/>
      </c:barChart>
      <c:catAx>
        <c:axId val="161595776"/>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61597312"/>
        <c:crosses val="autoZero"/>
        <c:auto val="1"/>
        <c:lblAlgn val="ctr"/>
        <c:lblOffset val="100"/>
        <c:tickLblSkip val="1"/>
        <c:tickMarkSkip val="1"/>
      </c:catAx>
      <c:valAx>
        <c:axId val="161597312"/>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61595776"/>
        <c:crosses val="autoZero"/>
        <c:crossBetween val="between"/>
      </c:valAx>
      <c:spPr>
        <a:noFill/>
        <a:ln w="25399">
          <a:noFill/>
        </a:ln>
      </c:spPr>
    </c:plotArea>
    <c:legend>
      <c:legendPos val="r"/>
      <c:layout>
        <c:manualLayout>
          <c:xMode val="edge"/>
          <c:yMode val="edge"/>
          <c:x val="0.81294964028776984"/>
          <c:y val="0.28571428571428614"/>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0997"/>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6066304"/>
        <c:axId val="197378816"/>
      </c:barChart>
      <c:catAx>
        <c:axId val="196066304"/>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378816"/>
        <c:crosses val="autoZero"/>
        <c:auto val="1"/>
        <c:lblAlgn val="ctr"/>
        <c:lblOffset val="100"/>
        <c:tickLblSkip val="1"/>
        <c:tickMarkSkip val="1"/>
      </c:catAx>
      <c:valAx>
        <c:axId val="197378816"/>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6066304"/>
        <c:crosses val="autoZero"/>
        <c:crossBetween val="between"/>
      </c:valAx>
      <c:spPr>
        <a:noFill/>
        <a:ln w="25399">
          <a:noFill/>
        </a:ln>
      </c:spPr>
    </c:plotArea>
    <c:legend>
      <c:legendPos val="r"/>
      <c:layout>
        <c:manualLayout>
          <c:xMode val="edge"/>
          <c:yMode val="edge"/>
          <c:x val="0.81294964028776984"/>
          <c:y val="0.28571428571428614"/>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625899280575541"/>
          <c:y val="0.10989010989010997"/>
          <c:w val="0.60071942446043236"/>
          <c:h val="0.63186813186813184"/>
        </c:manualLayout>
      </c:layout>
      <c:barChart>
        <c:barDir val="col"/>
        <c:grouping val="clustered"/>
        <c:ser>
          <c:idx val="0"/>
          <c:order val="0"/>
          <c:tx>
            <c:strRef>
              <c:f>Sheet1!$A$2</c:f>
              <c:strCache>
                <c:ptCount val="1"/>
                <c:pt idx="0">
                  <c:v>Adat1</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388160"/>
        <c:axId val="197389696"/>
      </c:barChart>
      <c:catAx>
        <c:axId val="197388160"/>
        <c:scaling>
          <c:orientation val="minMax"/>
        </c:scaling>
        <c:axPos val="b"/>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389696"/>
        <c:crosses val="autoZero"/>
        <c:auto val="1"/>
        <c:lblAlgn val="ctr"/>
        <c:lblOffset val="100"/>
        <c:tickLblSkip val="1"/>
        <c:tickMarkSkip val="1"/>
      </c:catAx>
      <c:valAx>
        <c:axId val="197389696"/>
        <c:scaling>
          <c:orientation val="minMax"/>
        </c:scaling>
        <c:axPos val="l"/>
        <c:majorGridlines>
          <c:spPr>
            <a:ln w="12699">
              <a:solidFill>
                <a:srgbClr val="0000FF"/>
              </a:solidFill>
              <a:prstDash val="solid"/>
            </a:ln>
          </c:spPr>
        </c:majorGridlines>
        <c:title>
          <c:tx>
            <c:rich>
              <a:bodyPr rot="0" vert="horz"/>
              <a:lstStyle/>
              <a:p>
                <a:pPr algn="ctr">
                  <a:defRPr sz="800" b="1" i="0" u="none" strike="noStrike" baseline="0">
                    <a:solidFill>
                      <a:srgbClr val="0000FF"/>
                    </a:solidFill>
                    <a:latin typeface="Times New Roman"/>
                    <a:ea typeface="Times New Roman"/>
                    <a:cs typeface="Times New Roman"/>
                  </a:defRPr>
                </a:pPr>
                <a:r>
                  <a:rPr lang="hu-HU" sz="800" b="1" i="0" u="none" strike="noStrike" baseline="0">
                    <a:solidFill>
                      <a:srgbClr val="000000"/>
                    </a:solidFill>
                    <a:latin typeface="Calibri"/>
                  </a:rPr>
                  <a:t>Fő</a:t>
                </a:r>
                <a:endParaRPr lang="hu-HU" sz="1020" b="1" i="0" u="none" strike="noStrike" baseline="0">
                  <a:solidFill>
                    <a:srgbClr val="000000"/>
                  </a:solidFill>
                  <a:latin typeface="Calibri"/>
                </a:endParaRPr>
              </a:p>
              <a:p>
                <a:pPr algn="ctr">
                  <a:defRPr sz="800" b="1" i="0" u="none" strike="noStrike" baseline="0">
                    <a:solidFill>
                      <a:srgbClr val="0000FF"/>
                    </a:solidFill>
                    <a:latin typeface="Times New Roman"/>
                    <a:ea typeface="Times New Roman"/>
                    <a:cs typeface="Times New Roman"/>
                  </a:defRPr>
                </a:pPr>
                <a:endParaRPr lang="hu-HU" sz="1020" b="1" i="0" u="none" strike="noStrike" baseline="0">
                  <a:solidFill>
                    <a:srgbClr val="000000"/>
                  </a:solidFill>
                  <a:latin typeface="Calibri"/>
                </a:endParaRPr>
              </a:p>
            </c:rich>
          </c:tx>
          <c:layout>
            <c:manualLayout>
              <c:xMode val="edge"/>
              <c:yMode val="edge"/>
              <c:x val="3.9568345323741011E-2"/>
              <c:y val="0.30219780219780257"/>
            </c:manualLayout>
          </c:layout>
          <c:spPr>
            <a:noFill/>
            <a:ln w="25398">
              <a:noFill/>
            </a:ln>
          </c:spPr>
        </c:title>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388160"/>
        <c:crosses val="autoZero"/>
        <c:crossBetween val="between"/>
      </c:valAx>
      <c:spPr>
        <a:noFill/>
        <a:ln w="25398">
          <a:noFill/>
        </a:ln>
      </c:spPr>
    </c:plotArea>
    <c:legend>
      <c:legendPos val="r"/>
      <c:layout>
        <c:manualLayout>
          <c:xMode val="edge"/>
          <c:yMode val="edge"/>
          <c:x val="0.81294964028776984"/>
          <c:y val="0.28571428571428614"/>
          <c:w val="0.17266187050359713"/>
          <c:h val="0.26923076923076938"/>
        </c:manualLayout>
      </c:layout>
      <c:spPr>
        <a:noFill/>
        <a:ln w="3175">
          <a:solidFill>
            <a:srgbClr val="000000"/>
          </a:solidFill>
          <a:prstDash val="solid"/>
        </a:ln>
      </c:spPr>
      <c:txPr>
        <a:bodyPr/>
        <a:lstStyle/>
        <a:p>
          <a:pPr>
            <a:defRPr sz="735" b="1" i="0" u="none" strike="noStrike" baseline="0">
              <a:solidFill>
                <a:srgbClr val="0000FF"/>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2314</Words>
  <Characters>15972</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mezof</dc:creator>
  <cp:lastModifiedBy>mezof</cp:lastModifiedBy>
  <cp:revision>8</cp:revision>
  <dcterms:created xsi:type="dcterms:W3CDTF">2019-02-24T15:44:00Z</dcterms:created>
  <dcterms:modified xsi:type="dcterms:W3CDTF">2019-04-02T10:20:00Z</dcterms:modified>
</cp:coreProperties>
</file>